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部分：采购内容及技术要求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腹部提压心脏复苏仪（1套）技术参数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default" w:ascii="宋体" w:hAnsi="宋体"/>
          <w:sz w:val="32"/>
          <w:szCs w:val="32"/>
          <w:lang w:val="en-US" w:eastAsia="zh-CN"/>
        </w:rPr>
        <w:t>.负压仓最大吸引负压：25kPa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default" w:ascii="宋体" w:hAnsi="宋体"/>
          <w:sz w:val="32"/>
          <w:szCs w:val="32"/>
          <w:lang w:val="en-US" w:eastAsia="zh-CN"/>
        </w:rPr>
        <w:t>35kPa。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default" w:ascii="宋体" w:hAnsi="宋体"/>
          <w:sz w:val="32"/>
          <w:szCs w:val="32"/>
          <w:lang w:val="en-US" w:eastAsia="zh-CN"/>
        </w:rPr>
        <w:t>.腹部按压时，按压力指示范围0kg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default" w:ascii="宋体" w:hAnsi="宋体"/>
          <w:sz w:val="32"/>
          <w:szCs w:val="32"/>
          <w:lang w:val="en-US" w:eastAsia="zh-CN"/>
        </w:rPr>
        <w:t>50kg，50kg时误差≤±20%，当按压力达到50kg时，面板压力指示灯红灯点亮，在接近50kg时黄灯点亮，以提示压力逐渐靠近50kg。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default" w:ascii="宋体" w:hAnsi="宋体"/>
          <w:sz w:val="32"/>
          <w:szCs w:val="32"/>
          <w:lang w:val="en-US" w:eastAsia="zh-CN"/>
        </w:rPr>
        <w:t>.复苏仪有电池电量指示灯，当电量低于5.2V时，电量指示灯点灯。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default" w:ascii="宋体" w:hAnsi="宋体"/>
          <w:sz w:val="32"/>
          <w:szCs w:val="32"/>
          <w:lang w:val="en-US" w:eastAsia="zh-CN"/>
        </w:rPr>
        <w:t>.复苏仪可选择100次/min和12次/min两种模式，产生相应节拍的蜂鸣器提示音来指导按压频率。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default" w:ascii="宋体" w:hAnsi="宋体"/>
          <w:sz w:val="32"/>
          <w:szCs w:val="32"/>
          <w:lang w:val="en-US" w:eastAsia="zh-CN"/>
        </w:rPr>
        <w:t>.复苏仪具有钟表显示功能。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default" w:ascii="宋体" w:hAnsi="宋体"/>
          <w:sz w:val="32"/>
          <w:szCs w:val="32"/>
          <w:lang w:val="en-US" w:eastAsia="zh-CN"/>
        </w:rPr>
        <w:t>.工作条件</w:t>
      </w:r>
      <w:r>
        <w:rPr>
          <w:rFonts w:hint="eastAsia" w:ascii="宋体" w:hAnsi="宋体"/>
          <w:sz w:val="32"/>
          <w:szCs w:val="32"/>
          <w:lang w:val="en-US" w:eastAsia="zh-CN"/>
        </w:rPr>
        <w:t>：</w:t>
      </w:r>
      <w:r>
        <w:rPr>
          <w:rFonts w:hint="default" w:ascii="宋体" w:hAnsi="宋体"/>
          <w:sz w:val="32"/>
          <w:szCs w:val="32"/>
          <w:lang w:val="en-US" w:eastAsia="zh-CN"/>
        </w:rPr>
        <w:t>环境温度：+10℃～+40℃；相对湿度：30%～75%；大气压强：860hPa～1060hPa</w:t>
      </w:r>
      <w:r>
        <w:rPr>
          <w:rFonts w:hint="eastAsia" w:ascii="宋体" w:hAnsi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部分：商务要求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1、质保期不少于1年。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装订成册的简易标书内容应包括投标公司资质、生产厂家及产品资质，须提供投标产品的彩页，技术参数资料，材质证明，产品售后服务承诺（投标人依据产品特性和需求自拟售后服务方案，含装机、使用培训等），供销合同以及投标厂商认为必须提供的其他资料、文件、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陕西中医药大学第二附属医院院内。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pStyle w:val="4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报价一览表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096"/>
        <w:gridCol w:w="209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谈判总报价</w:t>
            </w:r>
          </w:p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</w:rPr>
              <w:t>期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质保期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谈判总报价：（大写）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人民币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元整；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（小写）：</w:t>
            </w:r>
            <w:r>
              <w:rPr>
                <w:rFonts w:hint="eastAsia" w:ascii="宋体" w:hAnsi="宋体" w:cs="宋体"/>
                <w:sz w:val="24"/>
              </w:rPr>
              <w:t xml:space="preserve">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备注：表内报价内容以元为单位，保留小数点后两位。</w:t>
            </w:r>
          </w:p>
        </w:tc>
      </w:tr>
    </w:tbl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谈判供应商（公章）：                         </w:t>
      </w: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tabs>
          <w:tab w:val="left" w:pos="3045"/>
        </w:tabs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法定代表人或被授权人：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rPr>
          <w:rFonts w:hint="eastAsia" w:ascii="宋体" w:hAnsi="宋体"/>
          <w:sz w:val="32"/>
          <w:szCs w:val="32"/>
        </w:rPr>
      </w:pP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谈判分项报价表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"/>
        <w:gridCol w:w="536"/>
        <w:gridCol w:w="797"/>
        <w:gridCol w:w="723"/>
        <w:gridCol w:w="849"/>
        <w:gridCol w:w="1806"/>
        <w:gridCol w:w="960"/>
        <w:gridCol w:w="1175"/>
        <w:gridCol w:w="11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Cs w:val="24"/>
              </w:rPr>
              <w:t>产品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费用</w:t>
            </w:r>
          </w:p>
        </w:tc>
        <w:tc>
          <w:tcPr>
            <w:tcW w:w="5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品牌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型号和规格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原产地及制造厂名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（元）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总价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szCs w:val="24"/>
              </w:rPr>
              <w:t>总报价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备注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Cs w:val="24"/>
              </w:rPr>
              <w:t>保留小数点后两位。</w:t>
            </w:r>
          </w:p>
        </w:tc>
      </w:tr>
    </w:tbl>
    <w:p>
      <w:pPr>
        <w:spacing w:line="312" w:lineRule="auto"/>
        <w:ind w:right="540" w:rightChars="257" w:firstLine="240" w:firstLineChars="100"/>
        <w:jc w:val="left"/>
        <w:rPr>
          <w:color w:val="auto"/>
          <w:sz w:val="24"/>
          <w:highlight w:val="none"/>
        </w:rPr>
      </w:pPr>
    </w:p>
    <w:p>
      <w:pPr>
        <w:spacing w:line="312" w:lineRule="auto"/>
        <w:ind w:right="540" w:rightChars="257" w:firstLine="240" w:firstLineChars="100"/>
        <w:jc w:val="left"/>
        <w:rPr>
          <w:rFonts w:hint="eastAsia"/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>供应商名称：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  <w:r>
        <w:rPr>
          <w:color w:val="auto"/>
          <w:sz w:val="24"/>
          <w:highlight w:val="none"/>
          <w:u w:val="single"/>
        </w:rPr>
        <w:t>（</w:t>
      </w:r>
      <w:r>
        <w:rPr>
          <w:rFonts w:hint="eastAsia"/>
          <w:color w:val="auto"/>
          <w:sz w:val="24"/>
          <w:highlight w:val="none"/>
          <w:u w:val="single"/>
        </w:rPr>
        <w:t>加盖单位</w:t>
      </w:r>
      <w:r>
        <w:rPr>
          <w:color w:val="auto"/>
          <w:sz w:val="24"/>
          <w:highlight w:val="none"/>
          <w:u w:val="single"/>
        </w:rPr>
        <w:t>公章）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</w:p>
    <w:p>
      <w:pPr>
        <w:spacing w:line="312" w:lineRule="auto"/>
        <w:ind w:right="540" w:rightChars="257"/>
        <w:jc w:val="left"/>
        <w:rPr>
          <w:color w:val="auto"/>
          <w:sz w:val="24"/>
          <w:highlight w:val="none"/>
        </w:rPr>
      </w:pPr>
    </w:p>
    <w:p>
      <w:pPr>
        <w:spacing w:line="312" w:lineRule="auto"/>
        <w:ind w:right="540" w:rightChars="257"/>
        <w:jc w:val="left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 xml:space="preserve">  </w:t>
      </w:r>
      <w:r>
        <w:rPr>
          <w:rFonts w:hint="eastAsia"/>
          <w:color w:val="auto"/>
          <w:sz w:val="24"/>
          <w:highlight w:val="none"/>
          <w:lang w:eastAsia="zh-CN"/>
        </w:rPr>
        <w:t>法定代表人</w:t>
      </w:r>
      <w:r>
        <w:rPr>
          <w:rFonts w:hint="eastAsia"/>
          <w:color w:val="auto"/>
          <w:sz w:val="24"/>
          <w:highlight w:val="none"/>
          <w:lang w:val="en-US" w:eastAsia="zh-CN"/>
        </w:rPr>
        <w:t>或</w:t>
      </w:r>
      <w:r>
        <w:rPr>
          <w:rFonts w:hint="eastAsia"/>
          <w:color w:val="auto"/>
          <w:sz w:val="24"/>
          <w:highlight w:val="none"/>
          <w:lang w:eastAsia="zh-CN"/>
        </w:rPr>
        <w:t>被授权人</w:t>
      </w:r>
      <w:r>
        <w:rPr>
          <w:rFonts w:hint="eastAsia"/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eastAsia"/>
          <w:color w:val="auto"/>
          <w:sz w:val="24"/>
          <w:highlight w:val="none"/>
        </w:rPr>
        <w:t>签字</w:t>
      </w:r>
      <w:r>
        <w:rPr>
          <w:rFonts w:hint="eastAsia"/>
          <w:color w:val="auto"/>
          <w:sz w:val="24"/>
          <w:highlight w:val="none"/>
          <w:lang w:eastAsia="zh-CN"/>
        </w:rPr>
        <w:t>或盖章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3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Toc18201"/>
      <w:r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技术规格响应表</w:t>
      </w:r>
      <w:bookmarkEnd w:id="0"/>
    </w:p>
    <w:tbl>
      <w:tblPr>
        <w:tblStyle w:val="5"/>
        <w:tblW w:w="8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2"/>
        <w:gridCol w:w="2631"/>
        <w:gridCol w:w="2988"/>
        <w:gridCol w:w="1096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63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技术</w:t>
            </w:r>
            <w:r>
              <w:rPr>
                <w:rFonts w:hint="eastAsia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（参数）</w:t>
            </w:r>
          </w:p>
        </w:tc>
        <w:tc>
          <w:tcPr>
            <w:tcW w:w="2988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响应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产品技术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规格 </w:t>
            </w:r>
          </w:p>
        </w:tc>
        <w:tc>
          <w:tcPr>
            <w:tcW w:w="1096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偏离说明</w:t>
            </w:r>
          </w:p>
        </w:tc>
        <w:tc>
          <w:tcPr>
            <w:tcW w:w="879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82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3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8" w:hRule="atLeast"/>
          <w:jc w:val="center"/>
        </w:trPr>
        <w:tc>
          <w:tcPr>
            <w:tcW w:w="822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3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  <w:lang w:eastAsia="zh-CN"/>
        </w:rPr>
      </w:pP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被授权人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）</w:t>
      </w: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公      章：</w:t>
      </w: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"/>
        <w:jc w:val="center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1" w:name="_Toc30987"/>
      <w:r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商务及合同主要条款响应/偏离表</w:t>
      </w:r>
      <w:bookmarkEnd w:id="1"/>
    </w:p>
    <w:tbl>
      <w:tblPr>
        <w:tblStyle w:val="5"/>
        <w:tblW w:w="7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199"/>
        <w:gridCol w:w="2624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2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谈判要求的商务及合同主要条款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谈判响应的商务及合同主要条款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left="-120" w:leftChars="-57"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>
      <w:pPr>
        <w:pStyle w:val="4"/>
        <w:jc w:val="center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3045"/>
        </w:tabs>
        <w:spacing w:line="280" w:lineRule="exact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被授权人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）</w:t>
      </w: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公      章：</w:t>
      </w: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bookmarkStart w:id="2" w:name="_GoBack"/>
      <w:bookmarkEnd w:id="2"/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4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rPr>
          <w:rFonts w:hint="eastAsia"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48"/>
    <w:rsid w:val="00CD4248"/>
    <w:rsid w:val="048110D0"/>
    <w:rsid w:val="303E60A9"/>
    <w:rsid w:val="39E430C3"/>
    <w:rsid w:val="4F262316"/>
    <w:rsid w:val="7B8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rFonts w:ascii="宋体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2020-08-03T02:39:00Z</dcterms:created>
  <dc:creator>rsrm</dc:creator>
  <cp:lastModifiedBy>rsrm</cp:lastModifiedBy>
  <dcterms:modified xsi:type="dcterms:W3CDTF">2022-11-22T01:57:24Z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F5FAEFD2E62B40BEB48D21C80AD3EDB1</vt:lpwstr>
  </property>
</Properties>
</file>