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center"/>
        <w:spacing w:after="156" w:lineRule="auto"/>
        <w:rPr>
          <w:b w:val="1"/>
          <w:sz w:val="40"/>
          <w:szCs w:val="52"/>
          <w:kern w:val="0"/>
          <w:rFonts w:eastAsia="黑体" w:hint="eastAsia"/>
        </w:rPr>
      </w:pPr>
      <w:r>
        <w:rPr>
          <w:b w:val="1"/>
          <w:sz w:val="40"/>
          <w:szCs w:val="52"/>
          <w:kern w:val="0"/>
          <w:rFonts w:eastAsia="黑体" w:hint="eastAsia"/>
        </w:rPr>
        <w:t xml:space="preserve">公示材料</w:t>
      </w:r>
      <w:r>
        <w:rPr>
          <w:b w:val="1"/>
          <w:sz w:val="40"/>
          <w:szCs w:val="52"/>
          <w:kern w:val="0"/>
          <w:rFonts w:eastAsia="黑体"/>
        </w:rPr>
      </w:r>
    </w:p>
    <w:p>
      <w:pPr>
        <w:pStyle w:val="Normal"/>
        <w:rPr>
          <w:b w:val="1"/>
          <w:sz w:val="28"/>
          <w:szCs w:val="28"/>
        </w:rPr>
      </w:pPr>
      <w:r>
        <w:rPr>
          <w:b w:val="1"/>
          <w:sz w:val="28"/>
          <w:szCs w:val="28"/>
        </w:rPr>
        <w:t xml:space="preserve">一、项目名称：</w:t>
      </w:r>
      <w:r>
        <w:rPr>
          <w:b w:val="0"/>
          <w:sz w:val="28"/>
          <w:lang w:eastAsia="zh-CN"/>
          <w:szCs w:val="28"/>
          <w:bCs/>
          <w:rFonts w:hint="eastAsia"/>
        </w:rPr>
        <w:t xml:space="preserve">基于骨代谢平衡候选药抗疏健骨颗粒研制及临床应用研究</w:t>
      </w:r>
      <w:r>
        <w:rPr>
          <w:b w:val="0"/>
          <w:sz w:val="28"/>
          <w:lang w:val="en-US" w:eastAsia="zh-CN"/>
          <w:szCs w:val="28"/>
          <w:bCs/>
          <w:rFonts w:eastAsia="宋体" w:hint="eastAsia"/>
        </w:rPr>
      </w:r>
    </w:p>
    <w:p>
      <w:pPr>
        <w:pStyle w:val="Normal"/>
        <w:rPr>
          <w:b w:val="1"/>
          <w:sz w:val="28"/>
          <w:szCs w:val="28"/>
          <w:rFonts w:hint="eastAsia"/>
        </w:rPr>
      </w:pPr>
      <w:r>
        <w:rPr>
          <w:b w:val="1"/>
          <w:sz w:val="28"/>
          <w:szCs w:val="28"/>
          <w:rFonts w:hint="eastAsia"/>
        </w:rPr>
        <w:t xml:space="preserve">二、项目主要完成人：</w:t>
      </w:r>
      <w:r>
        <w:rPr>
          <w:b w:val="0"/>
          <w:sz w:val="28"/>
          <w:lang w:eastAsia="zh-CN"/>
          <w:szCs w:val="28"/>
          <w:bCs/>
          <w:rFonts w:hint="eastAsia"/>
        </w:rPr>
        <w:t xml:space="preserve">史传道、刘启玲、孙娜、樊晓晨、张荣强、王晓玲、陈志辉</w:t>
      </w:r>
      <w:r>
        <w:rPr>
          <w:b w:val="0"/>
          <w:sz w:val="28"/>
          <w:lang w:eastAsia="zh-CN"/>
          <w:szCs w:val="28"/>
          <w:bCs/>
          <w:rFonts w:hint="eastAsia"/>
        </w:rPr>
      </w:r>
    </w:p>
    <w:p>
      <w:pPr>
        <w:pStyle w:val="Normal"/>
        <w:rPr>
          <w:b w:val="1"/>
          <w:sz w:val="28"/>
          <w:szCs w:val="28"/>
        </w:rPr>
      </w:pPr>
      <w:r>
        <w:rPr>
          <w:b w:val="1"/>
          <w:sz w:val="28"/>
          <w:szCs w:val="28"/>
        </w:rPr>
        <w:t xml:space="preserve">三、提名者：</w:t>
      </w:r>
      <w:r>
        <w:rPr>
          <w:b w:val="0"/>
          <w:sz w:val="28"/>
          <w:lang w:eastAsia="zh-CN"/>
          <w:szCs w:val="28"/>
          <w:bCs/>
          <w:rFonts w:hint="eastAsia"/>
        </w:rPr>
        <w:t xml:space="preserve">陕西省中医药管理局</w:t>
      </w:r>
      <w:r>
        <w:rPr>
          <w:sz w:val="28"/>
          <w:szCs w:val="28"/>
        </w:rPr>
      </w:r>
    </w:p>
    <w:p>
      <w:pPr>
        <w:pStyle w:val="Normal"/>
        <w:spacing w:line="220" w:lineRule="atLeast"/>
        <w:rPr>
          <w:b w:val="1"/>
          <w:sz w:val="28"/>
          <w:szCs w:val="28"/>
          <w:rFonts w:hint="eastAsia"/>
        </w:rPr>
      </w:pPr>
      <w:r>
        <w:rPr>
          <w:b w:val="1"/>
          <w:sz w:val="28"/>
          <w:szCs w:val="28"/>
          <w:rFonts w:hint="eastAsia"/>
        </w:rPr>
        <w:t xml:space="preserve">四</w:t>
      </w:r>
      <w:r>
        <w:rPr>
          <w:b w:val="1"/>
          <w:sz w:val="28"/>
          <w:szCs w:val="28"/>
        </w:rPr>
        <w:t xml:space="preserve">、提名意见：</w:t>
      </w:r>
      <w:r>
        <w:rPr>
          <w:b w:val="1"/>
          <w:sz w:val="28"/>
          <w:szCs w:val="28"/>
        </w:rPr>
      </w:r>
    </w:p>
    <w:p>
      <w:pPr>
        <w:pStyle w:val="Normal"/>
        <w:ind w:firstLine="560" w:firstLineChars="200"/>
        <w:rPr>
          <w:b w:val="0"/>
          <w:sz w:val="28"/>
          <w:lang w:eastAsia="zh-CN"/>
          <w:szCs w:val="28"/>
          <w:bCs/>
          <w:rFonts w:ascii="Times New Roman" w:hAnsi="Times New Roman" w:eastAsia="宋体"/>
        </w:rPr>
      </w:pPr>
      <w:r>
        <w:rPr>
          <w:b w:val="0"/>
          <w:sz w:val="28"/>
          <w:lang w:eastAsia="zh-CN"/>
          <w:szCs w:val="28"/>
          <w:bCs/>
          <w:rFonts w:ascii="Times New Roman" w:hAnsi="Times New Roman" w:eastAsia="宋体"/>
        </w:rPr>
        <w:t xml:space="preserve">揭示骨质疏松症的分子发病机制及研发长效、副作用小的临床药物是解决其防治的根本和关键，对于改善老年群体健康，推动我国“健康老龄化”国家战略的顺利实施具有重大意义。该项目</w:t>
      </w:r>
      <w:r>
        <w:rPr>
          <w:b w:val="0"/>
          <w:sz w:val="28"/>
          <w:lang w:val="en-US" w:eastAsia="zh-CN"/>
          <w:szCs w:val="28"/>
          <w:bCs/>
          <w:rFonts w:ascii="Times New Roman" w:hAnsi="Times New Roman" w:eastAsia="宋体"/>
        </w:rPr>
        <w:t xml:space="preserve">以名老中医学术思想和临床经验为基础，</w:t>
      </w:r>
      <w:r>
        <w:rPr>
          <w:b w:val="0"/>
          <w:sz w:val="28"/>
          <w:lang w:eastAsia="zh-CN"/>
          <w:szCs w:val="28"/>
          <w:bCs/>
          <w:rFonts w:ascii="Times New Roman" w:hAnsi="Times New Roman" w:eastAsia="宋体"/>
        </w:rPr>
        <w:t xml:space="preserve">提出肾虚是骨质疏松的主要病机，脾虚是骨质疏松的重要病机，血瘀是骨质疏松的加重或促进因素。脾肾亏虚、气血瘀阻是该病的基本证型，治法当以“补肾、健脾、活血”为治疗大法。</w:t>
      </w:r>
      <w:r>
        <w:rPr>
          <w:b w:val="0"/>
          <w:sz w:val="28"/>
          <w:lang w:val="en-US" w:eastAsia="zh-CN"/>
          <w:szCs w:val="28"/>
          <w:bCs/>
          <w:rFonts w:ascii="Times New Roman" w:hAnsi="Times New Roman" w:eastAsia="宋体"/>
        </w:rPr>
        <w:t xml:space="preserve">依据基本证型，结合名老中医用药经验，发明以陕西道地药材为组成</w:t>
      </w:r>
      <w:r>
        <w:rPr>
          <w:b w:val="0"/>
          <w:sz w:val="28"/>
          <w:lang w:eastAsia="zh-CN"/>
          <w:szCs w:val="28"/>
          <w:bCs/>
          <w:rFonts w:ascii="Times New Roman" w:hAnsi="Times New Roman" w:eastAsia="宋体"/>
        </w:rPr>
        <w:t xml:space="preserve">抗疏健骨颗粒，不但促进了地方中草药的科学研究，同时也为</w:t>
      </w:r>
      <w:r>
        <w:rPr>
          <w:b w:val="0"/>
          <w:sz w:val="28"/>
          <w:lang w:val="en-US" w:eastAsia="zh-CN"/>
          <w:szCs w:val="28"/>
          <w:bCs/>
          <w:rFonts w:ascii="Times New Roman" w:hAnsi="Times New Roman" w:eastAsia="宋体"/>
        </w:rPr>
        <w:t xml:space="preserve">地方经济做贡献。</w:t>
      </w:r>
      <w:r>
        <w:rPr>
          <w:b w:val="0"/>
          <w:sz w:val="28"/>
          <w:lang w:eastAsia="zh-CN"/>
          <w:szCs w:val="28"/>
          <w:bCs/>
          <w:rFonts w:ascii="Times New Roman" w:hAnsi="Times New Roman" w:eastAsia="宋体"/>
        </w:rPr>
        <w:t xml:space="preserve">按照《中药注册分类及申报资料要求》，从药物制剂工艺、主要药效学、作用机制等方面，对抗疏健骨颗粒进行系统化、规范化研究，结果达到申报国家中药6类新药的技术要求。研究生中发现乙醇沉淀法或大孔吸附树脂法等纯化技术是剂型研究过程中的关键技术。</w:t>
      </w:r>
      <w:r>
        <w:rPr>
          <w:b w:val="0"/>
          <w:sz w:val="28"/>
          <w:lang w:val="en-US" w:eastAsia="zh-CN"/>
          <w:szCs w:val="28"/>
          <w:bCs/>
          <w:rFonts w:ascii="Times New Roman" w:hAnsi="Times New Roman" w:eastAsia="宋体"/>
        </w:rPr>
        <w:t xml:space="preserve">提出中药复方调控“骨代谢平衡理论”，利用PPARγ2信号通路阐明“肾主骨生髓”和“瘀去新生骨合”的科学内涵。发现抗疏健骨颗粒通过溶酶体自噬调控蛋白Lamtorl来调节可调控AMPK和mTOR，Lamtorl在骨代谢平衡充当双向“开关”作用。</w:t>
      </w:r>
      <w:r>
        <w:rPr>
          <w:b w:val="0"/>
          <w:sz w:val="28"/>
          <w:lang w:eastAsia="zh-CN"/>
          <w:szCs w:val="28"/>
          <w:bCs/>
          <w:rFonts w:ascii="Times New Roman" w:hAnsi="Times New Roman" w:eastAsia="宋体"/>
        </w:rPr>
        <w:t xml:space="preserve">提名该项目为陕西省科学技术进步奖</w:t>
      </w:r>
      <w:r>
        <w:rPr>
          <w:b w:val="0"/>
          <w:sz w:val="28"/>
          <w:lang w:eastAsia="zh-CN"/>
          <w:szCs w:val="28"/>
          <w:bCs/>
          <w:rFonts w:ascii="Times New Roman" w:hAnsi="Times New Roman" w:eastAsia="宋体" w:hint="eastAsia"/>
        </w:rPr>
        <w:t xml:space="preserve">三</w:t>
      </w:r>
      <w:r>
        <w:rPr>
          <w:b w:val="0"/>
          <w:sz w:val="28"/>
          <w:lang w:eastAsia="zh-CN"/>
          <w:szCs w:val="28"/>
          <w:bCs/>
          <w:rFonts w:ascii="Times New Roman" w:hAnsi="Times New Roman" w:eastAsia="宋体"/>
        </w:rPr>
        <w:t xml:space="preserve">等奖。</w:t>
      </w:r>
      <w:r>
        <w:rPr>
          <w:b w:val="1"/>
          <w:sz w:val="28"/>
          <w:lang w:eastAsia="zh-CN"/>
          <w:szCs w:val="28"/>
          <w:rFonts w:ascii="Times New Roman" w:hAnsi="Times New Roman" w:eastAsia="宋体" w:hint="eastAsia"/>
        </w:rPr>
      </w:r>
    </w:p>
    <w:p>
      <w:pPr>
        <w:pStyle w:val="Normal"/>
        <w:rPr>
          <w:b w:val="1"/>
          <w:sz w:val="28"/>
          <w:lang w:eastAsia="zh-CN"/>
          <w:szCs w:val="28"/>
          <w:rFonts w:ascii="Times New Roman" w:hAnsi="Times New Roman" w:eastAsia="宋体" w:hint="eastAsia"/>
        </w:rPr>
      </w:pPr>
      <w:r>
        <w:rPr>
          <w:b w:val="1"/>
          <w:sz w:val="28"/>
          <w:lang w:eastAsia="zh-CN"/>
          <w:szCs w:val="28"/>
          <w:rFonts w:ascii="Times New Roman" w:hAnsi="Times New Roman" w:eastAsia="宋体" w:hint="eastAsia"/>
        </w:rPr>
        <w:t xml:space="preserve">五、项目简介：</w:t>
      </w:r>
      <w:r>
        <w:rPr>
          <w:b w:val="1"/>
          <w:sz w:val="28"/>
          <w:lang w:eastAsia="zh-CN"/>
          <w:szCs w:val="28"/>
          <w:rFonts w:ascii="Times New Roman" w:hAnsi="Times New Roman" w:eastAsia="宋体" w:hint="eastAsia"/>
        </w:rPr>
      </w:r>
    </w:p>
    <w:p>
      <w:pPr>
        <w:pStyle w:val="Normal"/>
        <w:ind w:firstLine="560" w:firstLineChars="200"/>
        <w:rPr>
          <w:b w:val="0"/>
          <w:sz w:val="28"/>
          <w:lang w:val="en-US" w:eastAsia="zh-CN"/>
          <w:szCs w:val="28"/>
          <w:bCs/>
          <w:rFonts w:ascii="Times New Roman" w:hAnsi="Times New Roman" w:eastAsia="宋体"/>
        </w:rPr>
      </w:pPr>
      <w:r>
        <w:rPr>
          <w:b w:val="0"/>
          <w:sz w:val="28"/>
          <w:lang w:val="en-US" w:eastAsia="zh-CN"/>
          <w:szCs w:val="28"/>
          <w:bCs/>
          <w:rFonts w:ascii="Times New Roman" w:hAnsi="Times New Roman" w:eastAsia="宋体"/>
        </w:rPr>
        <w:t xml:space="preserve">骨质疏松症是一种常见的慢性疾病，被称为“沉默的杀手”，严重威胁着老年人群身体健康。根据《骨质疏松防治中国白皮书》调查显示，我国50岁以上人群中骨质疏松症总患病率为19.2%，约7000万人患有骨质</w:t>
      </w:r>
      <w:r>
        <w:rPr>
          <w:b w:val="0"/>
          <w:sz w:val="28"/>
          <w:lang w:val="en-US" w:eastAsia="zh-CN"/>
          <w:szCs w:val="28"/>
          <w:bCs/>
          <w:rFonts w:ascii="Times New Roman" w:hAnsi="Times New Roman" w:eastAsia="宋体" w:hint="eastAsia"/>
        </w:rPr>
        <w:t xml:space="preserve">疏</w:t>
      </w:r>
      <w:r>
        <w:rPr>
          <w:b w:val="0"/>
          <w:sz w:val="28"/>
          <w:lang w:val="en-US" w:eastAsia="zh-CN"/>
          <w:szCs w:val="28"/>
          <w:bCs/>
          <w:rFonts w:ascii="Times New Roman" w:hAnsi="Times New Roman" w:eastAsia="宋体"/>
        </w:rPr>
        <w:t xml:space="preserve">松症，超过2亿人骨量偏低。《“健康中国2030”规划纲要》中提出“健康骨骼”专项行动，旨在完善骨质疏松症防控政策。</w:t>
      </w:r>
      <w:r>
        <w:rPr>
          <w:b w:val="0"/>
          <w:sz w:val="28"/>
          <w:lang w:val="en-US" w:eastAsia="zh-CN"/>
          <w:szCs w:val="28"/>
          <w:bCs/>
          <w:rFonts w:ascii="Times New Roman" w:hAnsi="Times New Roman" w:eastAsia="宋体"/>
        </w:rPr>
      </w:r>
    </w:p>
    <w:p>
      <w:pPr>
        <w:pStyle w:val="Normal"/>
        <w:ind w:firstLine="560" w:firstLineChars="200"/>
        <w:rPr>
          <w:b w:val="0"/>
          <w:sz w:val="28"/>
          <w:lang w:val="en-US" w:eastAsia="zh-CN"/>
          <w:szCs w:val="28"/>
          <w:bCs/>
          <w:rFonts w:ascii="Times New Roman" w:hAnsi="Times New Roman" w:eastAsia="宋体"/>
        </w:rPr>
      </w:pPr>
      <w:r>
        <w:rPr>
          <w:b w:val="0"/>
          <w:sz w:val="28"/>
          <w:lang w:val="en-US" w:eastAsia="zh-CN"/>
          <w:szCs w:val="28"/>
          <w:bCs/>
          <w:rFonts w:ascii="Times New Roman" w:hAnsi="Times New Roman" w:eastAsia="宋体"/>
        </w:rPr>
        <w:t xml:space="preserve">揭示绝经后骨质疏松症的分子发病机制及研发长效、副作用小的临床药物是解决其防治的根本和关键，对于改善老年群体健康，推动我国“健康老龄化”国家战略的顺利实施具有重大意义。</w:t>
      </w:r>
      <w:r>
        <w:rPr>
          <w:b w:val="0"/>
          <w:sz w:val="28"/>
          <w:lang w:val="en-US" w:eastAsia="zh-CN"/>
          <w:szCs w:val="28"/>
          <w:bCs/>
          <w:rFonts w:ascii="Times New Roman" w:hAnsi="Times New Roman" w:eastAsia="宋体"/>
        </w:rPr>
      </w:r>
    </w:p>
    <w:p>
      <w:pPr>
        <w:pStyle w:val="Normal"/>
        <w:ind w:firstLine="560" w:firstLineChars="200"/>
        <w:rPr>
          <w:b w:val="0"/>
          <w:sz w:val="28"/>
          <w:lang w:val="en-US" w:eastAsia="zh-CN"/>
          <w:szCs w:val="28"/>
          <w:bCs/>
          <w:rFonts w:ascii="Times New Roman" w:hAnsi="Times New Roman" w:eastAsia="宋体"/>
        </w:rPr>
      </w:pPr>
      <w:r>
        <w:rPr>
          <w:b w:val="0"/>
          <w:sz w:val="28"/>
          <w:lang w:val="en-US" w:eastAsia="zh-CN"/>
          <w:szCs w:val="28"/>
          <w:bCs/>
          <w:rFonts w:ascii="Times New Roman" w:hAnsi="Times New Roman" w:eastAsia="宋体"/>
        </w:rPr>
        <w:t xml:space="preserve">中药(草药)复方具有多成分、多靶点、多途径、安全性好、副作用少等优点。抗疏健骨颗粒是骨科专家杨毓华教授和方剂学专家储秀珍教授近 60 年在医疗临床中不断优化、筛选的经验方，具有良好的临床研究背景，方源清晰，配伍精致，疗效确切。本项目在9项科学基金项目（陕西省科技厅社会发展领域项目2020SF-206、陕西省科技统筹创新工程计划项目2012KTCL03-22、陕西省科技厅社会发展攻关项目2010K17-01-3、陕西省教育厅自然基础研究项目2011JK0674、陕西省中医药管理局秦创源中医药创新研发转化项目（2022-QCYZH-007）、陕西省中医管理局研究项目2021-zz-jc005，2013-LC069、咸阳市科技局科研计划项目XK0816-1-3, K0415-3-1）的连续资助下，</w:t>
      </w:r>
      <w:r>
        <w:rPr>
          <w:b w:val="1"/>
          <w:sz w:val="28"/>
          <w:lang w:val="en-US" w:eastAsia="zh-CN"/>
          <w:szCs w:val="28"/>
          <w:bCs w:val="0"/>
          <w:rFonts w:ascii="Times New Roman" w:hAnsi="Times New Roman" w:eastAsia="宋体"/>
        </w:rPr>
        <w:t xml:space="preserve">获得了以下成果与创新突破：</w:t>
      </w:r>
      <w:r>
        <w:rPr>
          <w:b w:val="1"/>
          <w:sz w:val="28"/>
          <w:lang w:val="en-US" w:eastAsia="zh-CN"/>
          <w:szCs w:val="28"/>
          <w:bCs w:val="0"/>
          <w:rFonts w:ascii="Times New Roman" w:hAnsi="Times New Roman" w:eastAsia="宋体"/>
        </w:rPr>
      </w:r>
    </w:p>
    <w:p>
      <w:pPr>
        <w:pStyle w:val="Normal"/>
        <w:ind w:firstLine="560" w:firstLineChars="200"/>
        <w:rPr>
          <w:b w:val="0"/>
          <w:sz w:val="28"/>
          <w:lang w:val="en-US" w:eastAsia="zh-CN"/>
          <w:szCs w:val="28"/>
          <w:bCs/>
          <w:rFonts w:ascii="Times New Roman" w:hAnsi="Times New Roman" w:eastAsia="宋体"/>
        </w:rPr>
      </w:pPr>
      <w:r>
        <w:rPr>
          <w:b w:val="0"/>
          <w:sz w:val="28"/>
          <w:lang w:val="en-US" w:eastAsia="zh-CN"/>
          <w:szCs w:val="28"/>
          <w:bCs/>
          <w:rFonts w:ascii="Times New Roman" w:hAnsi="Times New Roman" w:eastAsia="宋体"/>
        </w:rPr>
        <w:t xml:space="preserve">1、项目以名老中医学术思想和临床经验为基础，依据中医辩证理论和现代医学病因病理观点，对绝经后骨质疏松症的症候进行大量研究，首先提出绝经后骨质疏松的发生主要与肾虚、脾虚、血瘀三个因素密切相关。肾虚是骨质疏松的主要病机，脾虚是骨质疏松的重要病机，血瘀是骨质疏松的加重或促进因素。脾肾亏虚、气血瘀阻是该病的基本证型，治法当以“补肾、健脾、活血”为治疗大法。</w:t>
      </w:r>
      <w:r>
        <w:rPr>
          <w:b w:val="0"/>
          <w:sz w:val="28"/>
          <w:lang w:val="en-US" w:eastAsia="zh-CN"/>
          <w:szCs w:val="28"/>
          <w:bCs/>
          <w:rFonts w:ascii="Times New Roman" w:hAnsi="Times New Roman" w:eastAsia="宋体"/>
        </w:rPr>
      </w:r>
    </w:p>
    <w:p>
      <w:pPr>
        <w:pStyle w:val="Normal"/>
        <w:ind w:firstLine="560" w:firstLineChars="200"/>
        <w:rPr>
          <w:b w:val="0"/>
          <w:sz w:val="28"/>
          <w:lang w:val="en-US" w:eastAsia="zh-CN"/>
          <w:szCs w:val="28"/>
          <w:bCs/>
          <w:rFonts w:ascii="Times New Roman" w:hAnsi="Times New Roman" w:eastAsia="宋体"/>
        </w:rPr>
      </w:pPr>
      <w:r>
        <w:rPr>
          <w:b w:val="0"/>
          <w:sz w:val="28"/>
          <w:lang w:val="en-US" w:eastAsia="zh-CN"/>
          <w:szCs w:val="28"/>
          <w:bCs/>
          <w:rFonts w:ascii="Times New Roman" w:hAnsi="Times New Roman" w:eastAsia="宋体"/>
        </w:rPr>
        <w:t xml:space="preserve">2、依据基本证型，结合名老中医用药经验，发明抗疏健骨颗粒。方药组成为：淫羊藿（产地安康）、杜仲（产地汉中略阳县）、牛膝（产地宝鸡太白）、白术（产地铜川耀州区）、丹参（产地商洛天士力）。功能主治：补肾健脾，活血壮骨。主要用于脾肾两虚，气血瘀阻导致的骨质疏松症。5味药物均为陕西道地药材，药味不多，但药效明显，与同类品种比较具有竞争优势，同时也为地方经济做贡献。</w:t>
      </w:r>
      <w:r>
        <w:rPr>
          <w:b w:val="0"/>
          <w:sz w:val="28"/>
          <w:lang w:val="en-US" w:eastAsia="zh-CN"/>
          <w:szCs w:val="28"/>
          <w:bCs/>
          <w:rFonts w:ascii="Times New Roman" w:hAnsi="Times New Roman" w:eastAsia="宋体"/>
        </w:rPr>
      </w:r>
    </w:p>
    <w:p>
      <w:pPr>
        <w:pStyle w:val="Normal"/>
        <w:ind w:firstLine="560" w:firstLineChars="200"/>
        <w:rPr>
          <w:b w:val="0"/>
          <w:sz w:val="28"/>
          <w:lang w:val="en-US" w:eastAsia="zh-CN"/>
          <w:szCs w:val="28"/>
          <w:bCs/>
          <w:rFonts w:ascii="Times New Roman" w:hAnsi="Times New Roman" w:eastAsia="宋体"/>
        </w:rPr>
      </w:pPr>
      <w:r>
        <w:rPr>
          <w:b w:val="0"/>
          <w:sz w:val="28"/>
          <w:lang w:val="en-US" w:eastAsia="zh-CN"/>
          <w:szCs w:val="28"/>
          <w:bCs/>
          <w:rFonts w:ascii="Times New Roman" w:hAnsi="Times New Roman" w:eastAsia="宋体"/>
        </w:rPr>
        <w:t xml:space="preserve">3、项目以骨代谢平衡理论为指导，按照《中药注册分类及申报资料要求》，从药物制剂工艺、质量控制、稳定性研究、主要药效学、作用机制和毒理学评价等方面，对抗疏健骨颗粒进行系统化、规范化研究，结果达到申报国家中药6类新药的技术要求，为开发具有陕西地方特色的中药制剂奠定了良好基础。</w:t>
      </w:r>
      <w:r>
        <w:rPr>
          <w:b w:val="0"/>
          <w:sz w:val="28"/>
          <w:lang w:val="en-US" w:eastAsia="zh-CN"/>
          <w:szCs w:val="28"/>
          <w:bCs/>
          <w:rFonts w:ascii="Times New Roman" w:hAnsi="Times New Roman" w:eastAsia="宋体"/>
        </w:rPr>
      </w:r>
    </w:p>
    <w:p>
      <w:pPr>
        <w:pStyle w:val="Normal"/>
        <w:ind w:firstLine="560" w:firstLineChars="200"/>
        <w:rPr>
          <w:b w:val="0"/>
          <w:sz w:val="28"/>
          <w:lang w:val="en-US" w:eastAsia="zh-CN"/>
          <w:szCs w:val="28"/>
          <w:bCs/>
          <w:rFonts w:ascii="Times New Roman" w:hAnsi="Times New Roman" w:eastAsia="宋体"/>
        </w:rPr>
      </w:pPr>
      <w:r>
        <w:rPr>
          <w:b w:val="0"/>
          <w:sz w:val="28"/>
          <w:lang w:val="en-US" w:eastAsia="zh-CN"/>
          <w:szCs w:val="28"/>
          <w:bCs/>
          <w:rFonts w:ascii="Times New Roman" w:hAnsi="Times New Roman" w:eastAsia="宋体"/>
        </w:rPr>
        <w:t xml:space="preserve">4、纯化过程中很好结合原料淫羊藿、丹参、杜仲、牛膝、白术5味中药的主要有效成分淫羊藿苷及总黄酮，选择简便易行的纯化方法(乙醇沉淀法或大孔吸附树脂法)，在确保制剂安全、有效的前提下，尽可能保证制剂的质量可控性，因此，乙醇沉淀法或大孔吸附树脂法等纯化技术方法是研究过程中的关键技术，可为相关中药材的应用及开发提供技术支持。</w:t>
      </w:r>
      <w:r>
        <w:rPr>
          <w:b w:val="0"/>
          <w:sz w:val="28"/>
          <w:lang w:val="en-US" w:eastAsia="zh-CN"/>
          <w:szCs w:val="28"/>
          <w:bCs/>
          <w:rFonts w:ascii="Times New Roman" w:hAnsi="Times New Roman" w:eastAsia="宋体"/>
        </w:rPr>
      </w:r>
    </w:p>
    <w:p>
      <w:pPr>
        <w:pStyle w:val="Normal"/>
        <w:ind w:firstLine="560" w:firstLineChars="200"/>
        <w:rPr>
          <w:b w:val="0"/>
          <w:sz w:val="28"/>
          <w:lang w:val="en-US" w:eastAsia="zh-CN"/>
          <w:szCs w:val="28"/>
          <w:bCs/>
          <w:rFonts w:ascii="Times New Roman" w:hAnsi="Times New Roman" w:eastAsia="宋体"/>
        </w:rPr>
      </w:pPr>
      <w:r>
        <w:rPr>
          <w:b w:val="0"/>
          <w:sz w:val="28"/>
          <w:lang w:val="en-US" w:eastAsia="zh-CN"/>
          <w:szCs w:val="28"/>
          <w:bCs/>
          <w:rFonts w:ascii="Times New Roman" w:hAnsi="Times New Roman" w:eastAsia="宋体"/>
        </w:rPr>
        <w:t xml:space="preserve">5、提出了中药复方调控“骨代谢平衡理论”；以“脂肪细胞过剩”为假说，以调控“PPARγ2信号通路”的活化状态为切入点，利用补肾健脾活血方-抗疏健骨颗粒作为工具药，采用RT-PCR法及Western印迹杂交法检测大鼠骨、肾、下丘脑组织PPARγ2的mRNA和蛋白表达，利用PPARγ2信号通路阐明“肾主骨生髓”和“瘀去新生骨合”的科学内涵。研究发现抗疏健骨颗粒通过溶酶体自噬调控蛋白Lamtorl来调节可调控AMPK和mTOR，Lamtorl在骨代谢平衡充当双向“开关”作用。</w:t>
      </w:r>
      <w:r>
        <w:rPr>
          <w:b w:val="0"/>
          <w:sz w:val="28"/>
          <w:lang w:val="en-US" w:eastAsia="zh-CN"/>
          <w:szCs w:val="28"/>
          <w:bCs/>
          <w:rFonts w:ascii="Times New Roman" w:hAnsi="Times New Roman" w:eastAsia="宋体"/>
        </w:rPr>
      </w:r>
    </w:p>
    <w:p>
      <w:pPr>
        <w:pStyle w:val="Normal"/>
        <w:ind w:firstLine="560" w:firstLineChars="200"/>
        <w:rPr>
          <w:b w:val="0"/>
          <w:sz w:val="28"/>
          <w:lang w:val="en-US" w:eastAsia="zh-CN"/>
          <w:szCs w:val="28"/>
          <w:bCs/>
          <w:rFonts w:ascii="Times New Roman" w:hAnsi="Times New Roman" w:eastAsia="宋体"/>
        </w:rPr>
      </w:pPr>
      <w:r>
        <w:rPr>
          <w:b w:val="0"/>
          <w:sz w:val="28"/>
          <w:lang w:val="en-US" w:eastAsia="zh-CN"/>
          <w:szCs w:val="28"/>
          <w:bCs/>
          <w:rFonts w:ascii="Times New Roman" w:hAnsi="Times New Roman" w:eastAsia="宋体"/>
        </w:rPr>
        <w:t xml:space="preserve">该项目历时24年，在9项科学基金项目的资助下，在《Frontiers in Pharmacology》和《中国骨质疏松杂志》等国际权威期刊发表学术论文30篇，其中SCI2篇，中文核心24篇，单篇最高影响因子5.9（WOS1区），论文总他引543次，单篇最高被引次61次。获陕西省高等学校科学技术一等奖1项，咸阳市科学技术二等奖1项，三等奖1项。获批国家授权发明专利1项，实用新型专利1项，出版教材2部。培养青年教师和技术人员16名，培养硕士研究生12名，相关成果正在积极开展产学研合作应用推广。</w:t>
      </w:r>
      <w:r>
        <w:rPr>
          <w:b w:val="0"/>
          <w:sz w:val="28"/>
          <w:lang w:val="en-US" w:eastAsia="zh-CN"/>
          <w:szCs w:val="28"/>
          <w:bCs/>
          <w:rFonts w:ascii="Times New Roman" w:hAnsi="Times New Roman" w:eastAsia="宋体"/>
        </w:rPr>
      </w:r>
    </w:p>
    <w:p>
      <w:pPr>
        <w:pStyle w:val="Normal"/>
        <w:snapToGrid w:val="0"/>
        <w:numPr>
          <w:ilvl w:val="0"/>
          <w:numId w:val="0"/>
        </w:numPr>
        <w:spacing w:after="46" w:before="156" w:line="264" w:lineRule="auto"/>
        <w:rPr>
          <w:b w:val="1"/>
          <w:sz w:val="28"/>
          <w:lang w:eastAsia="zh-CN"/>
          <w:szCs w:val="28"/>
          <w:rFonts w:hint="eastAsia"/>
        </w:rPr>
      </w:pPr>
      <w:r>
        <w:rPr>
          <w:b w:val="1"/>
          <w:sz w:val="28"/>
          <w:lang w:eastAsia="zh-CN"/>
          <w:szCs w:val="28"/>
          <w:rFonts w:hint="eastAsia"/>
        </w:rPr>
        <w:t xml:space="preserve">六、</w:t>
      </w:r>
      <w:r>
        <w:rPr>
          <w:b w:val="1"/>
          <w:sz w:val="28"/>
          <w:szCs w:val="28"/>
        </w:rPr>
        <w:t xml:space="preserve">客观评价：</w:t>
      </w:r>
      <w:r>
        <w:rPr>
          <w:b w:val="1"/>
          <w:sz w:val="28"/>
          <w:szCs w:val="28"/>
        </w:rPr>
      </w:r>
    </w:p>
    <w:p>
      <w:pPr>
        <w:pStyle w:val="Normal"/>
        <w:snapToGrid w:val="0"/>
        <w:numPr>
          <w:ilvl w:val="0"/>
          <w:numId w:val="0"/>
        </w:numPr>
        <w:spacing w:after="46" w:before="156" w:line="360" w:lineRule="auto"/>
        <w:rPr>
          <w:b w:val="1"/>
          <w:sz w:val="28"/>
          <w:lang w:val="en-US" w:eastAsia="zh-CN"/>
          <w:szCs w:val="28"/>
          <w:bCs w:val="0"/>
          <w:rFonts w:ascii="Times New Roman" w:hAnsi="Times New Roman" w:eastAsia="宋体"/>
        </w:rPr>
      </w:pPr>
      <w:r>
        <w:rPr>
          <w:b w:val="1"/>
          <w:sz w:val="28"/>
          <w:lang w:val="en-US" w:eastAsia="zh-CN"/>
          <w:szCs w:val="28"/>
          <w:bCs w:val="0"/>
          <w:rFonts w:ascii="Times New Roman" w:hAnsi="Times New Roman" w:eastAsia="宋体"/>
        </w:rPr>
        <w:t xml:space="preserve">（一）科技奖励</w:t>
      </w:r>
      <w:r>
        <w:rPr>
          <w:b w:val="1"/>
          <w:sz w:val="28"/>
          <w:lang w:val="en-US" w:eastAsia="zh-CN"/>
          <w:szCs w:val="28"/>
          <w:bCs w:val="0"/>
          <w:rFonts w:ascii="Times New Roman" w:hAnsi="Times New Roman" w:eastAsia="宋体"/>
        </w:rPr>
      </w:r>
    </w:p>
    <w:p>
      <w:pPr>
        <w:pStyle w:val="Normal"/>
        <w:snapToGrid w:val="0"/>
        <w:numPr>
          <w:ilvl w:val="0"/>
          <w:numId w:val="0"/>
        </w:numPr>
        <w:spacing w:after="46" w:before="156" w:line="360" w:lineRule="auto"/>
        <w:ind w:firstLine="560" w:firstLineChars="200"/>
        <w:rPr>
          <w:b w:val="0"/>
          <w:sz w:val="28"/>
          <w:szCs w:val="28"/>
          <w:bCs/>
          <w:rFonts w:ascii="Times New Roman" w:hAnsi="Times New Roman" w:eastAsia="宋体"/>
        </w:rPr>
      </w:pPr>
      <w:r>
        <w:rPr>
          <w:b w:val="0"/>
          <w:sz w:val="28"/>
          <w:szCs w:val="28"/>
          <w:bCs/>
          <w:rFonts w:ascii="Times New Roman" w:hAnsi="Times New Roman" w:eastAsia="宋体"/>
        </w:rPr>
        <w:t xml:space="preserve">1.“肾主骨”理论在原发性骨质疏松症防治中的应用基础研究，2018年</w:t>
      </w:r>
      <w:r>
        <w:rPr>
          <w:b w:val="0"/>
          <w:sz w:val="28"/>
          <w:lang w:eastAsia="zh-CN"/>
          <w:szCs w:val="28"/>
          <w:bCs/>
          <w:rFonts w:ascii="Times New Roman" w:hAnsi="Times New Roman" w:eastAsia="宋体"/>
        </w:rPr>
        <w:t xml:space="preserve">获</w:t>
      </w:r>
      <w:r>
        <w:rPr>
          <w:b w:val="0"/>
          <w:sz w:val="28"/>
          <w:szCs w:val="28"/>
          <w:bCs/>
          <w:rFonts w:ascii="Times New Roman" w:hAnsi="Times New Roman" w:eastAsia="宋体"/>
        </w:rPr>
        <w:t xml:space="preserve">陕西省高等学校科学技术一等奖</w:t>
      </w:r>
      <w:r>
        <w:rPr>
          <w:b w:val="0"/>
          <w:sz w:val="28"/>
          <w:lang w:eastAsia="zh-CN"/>
          <w:szCs w:val="28"/>
          <w:bCs/>
          <w:rFonts w:ascii="Times New Roman" w:hAnsi="Times New Roman" w:eastAsia="宋体"/>
        </w:rPr>
        <w:t xml:space="preserve">。</w:t>
      </w:r>
      <w:r>
        <w:rPr>
          <w:b w:val="0"/>
          <w:sz w:val="28"/>
          <w:lang w:eastAsia="zh-CN"/>
          <w:szCs w:val="28"/>
          <w:bCs/>
          <w:rFonts w:ascii="Times New Roman" w:hAnsi="Times New Roman" w:eastAsia="宋体"/>
        </w:rPr>
      </w:r>
    </w:p>
    <w:p>
      <w:pPr>
        <w:pStyle w:val="Normal"/>
        <w:snapToGrid w:val="0"/>
        <w:numPr>
          <w:ilvl w:val="0"/>
          <w:numId w:val="0"/>
        </w:numPr>
        <w:spacing w:after="46" w:before="156" w:line="360" w:lineRule="auto"/>
        <w:ind w:firstLine="560" w:firstLineChars="200"/>
        <w:rPr>
          <w:b w:val="0"/>
          <w:sz w:val="28"/>
          <w:szCs w:val="28"/>
          <w:bCs/>
          <w:rFonts w:ascii="Times New Roman" w:hAnsi="Times New Roman" w:eastAsia="宋体"/>
        </w:rPr>
      </w:pPr>
      <w:r>
        <w:rPr>
          <w:b w:val="0"/>
          <w:sz w:val="28"/>
          <w:szCs w:val="28"/>
          <w:bCs/>
          <w:rFonts w:ascii="Times New Roman" w:hAnsi="Times New Roman" w:eastAsia="宋体"/>
        </w:rPr>
        <w:t xml:space="preserve">2.“肾主骨”理论在原发性骨质疏松症防治中的应用基础研究，2015年</w:t>
      </w:r>
      <w:r>
        <w:rPr>
          <w:b w:val="0"/>
          <w:sz w:val="28"/>
          <w:lang w:eastAsia="zh-CN"/>
          <w:szCs w:val="28"/>
          <w:bCs/>
          <w:rFonts w:ascii="Times New Roman" w:hAnsi="Times New Roman" w:eastAsia="宋体"/>
        </w:rPr>
        <w:t xml:space="preserve">获</w:t>
      </w:r>
      <w:r>
        <w:rPr>
          <w:b w:val="0"/>
          <w:sz w:val="28"/>
          <w:szCs w:val="28"/>
          <w:bCs/>
          <w:rFonts w:ascii="Times New Roman" w:hAnsi="Times New Roman" w:eastAsia="宋体"/>
        </w:rPr>
        <w:t xml:space="preserve">咸阳市科学技术二等奖</w:t>
      </w:r>
      <w:r>
        <w:rPr>
          <w:b w:val="0"/>
          <w:sz w:val="28"/>
          <w:lang w:eastAsia="zh-CN"/>
          <w:szCs w:val="28"/>
          <w:bCs/>
          <w:rFonts w:ascii="Times New Roman" w:hAnsi="Times New Roman" w:eastAsia="宋体"/>
        </w:rPr>
        <w:t xml:space="preserve">。</w:t>
      </w:r>
      <w:r>
        <w:rPr>
          <w:b w:val="0"/>
          <w:sz w:val="28"/>
          <w:lang w:eastAsia="zh-CN"/>
          <w:szCs w:val="28"/>
          <w:bCs/>
          <w:rFonts w:ascii="Times New Roman" w:hAnsi="Times New Roman" w:eastAsia="宋体"/>
        </w:rPr>
      </w:r>
    </w:p>
    <w:p>
      <w:pPr>
        <w:pStyle w:val="Normal"/>
        <w:snapToGrid w:val="0"/>
        <w:numPr>
          <w:ilvl w:val="0"/>
          <w:numId w:val="0"/>
        </w:numPr>
        <w:spacing w:after="46" w:before="156" w:line="360" w:lineRule="auto"/>
        <w:ind w:firstLine="560" w:firstLineChars="200"/>
        <w:rPr>
          <w:b w:val="0"/>
          <w:sz w:val="28"/>
          <w:szCs w:val="28"/>
          <w:bCs/>
          <w:rFonts w:ascii="Times New Roman" w:hAnsi="Times New Roman" w:eastAsia="宋体"/>
        </w:rPr>
      </w:pPr>
      <w:r>
        <w:rPr>
          <w:b w:val="0"/>
          <w:sz w:val="28"/>
          <w:szCs w:val="28"/>
          <w:bCs/>
          <w:rFonts w:ascii="Times New Roman" w:hAnsi="Times New Roman" w:eastAsia="宋体"/>
        </w:rPr>
        <w:t xml:space="preserve">3.抗疏健骨颗粒治疗骨质疏松症的基础与临床研究，20</w:t>
      </w:r>
      <w:r>
        <w:rPr>
          <w:b w:val="0"/>
          <w:sz w:val="28"/>
          <w:lang w:val="en-US" w:eastAsia="zh-CN"/>
          <w:szCs w:val="28"/>
          <w:bCs/>
          <w:rFonts w:ascii="Times New Roman" w:hAnsi="Times New Roman" w:eastAsia="宋体"/>
        </w:rPr>
        <w:t xml:space="preserve">10</w:t>
      </w:r>
      <w:r>
        <w:rPr>
          <w:b w:val="0"/>
          <w:sz w:val="28"/>
          <w:szCs w:val="28"/>
          <w:bCs/>
          <w:rFonts w:ascii="Times New Roman" w:hAnsi="Times New Roman" w:eastAsia="宋体"/>
        </w:rPr>
        <w:t xml:space="preserve">年</w:t>
      </w:r>
      <w:r>
        <w:rPr>
          <w:b w:val="0"/>
          <w:sz w:val="28"/>
          <w:lang w:eastAsia="zh-CN"/>
          <w:szCs w:val="28"/>
          <w:bCs/>
          <w:rFonts w:ascii="Times New Roman" w:hAnsi="Times New Roman" w:eastAsia="宋体"/>
        </w:rPr>
        <w:t xml:space="preserve">获</w:t>
      </w:r>
      <w:r>
        <w:rPr>
          <w:b w:val="0"/>
          <w:sz w:val="28"/>
          <w:szCs w:val="28"/>
          <w:bCs/>
          <w:rFonts w:ascii="Times New Roman" w:hAnsi="Times New Roman" w:eastAsia="宋体"/>
        </w:rPr>
        <w:t xml:space="preserve">咸阳市科学技术三等奖</w:t>
      </w:r>
      <w:r>
        <w:rPr>
          <w:b w:val="0"/>
          <w:sz w:val="28"/>
          <w:lang w:eastAsia="zh-CN"/>
          <w:szCs w:val="28"/>
          <w:bCs/>
          <w:rFonts w:ascii="Times New Roman" w:hAnsi="Times New Roman" w:eastAsia="宋体"/>
        </w:rPr>
        <w:t xml:space="preserve">。</w:t>
      </w:r>
      <w:r>
        <w:rPr>
          <w:b w:val="0"/>
          <w:sz w:val="28"/>
          <w:lang w:eastAsia="zh-CN"/>
          <w:szCs w:val="28"/>
          <w:bCs/>
          <w:rFonts w:ascii="Times New Roman" w:hAnsi="Times New Roman" w:eastAsia="宋体"/>
        </w:rPr>
      </w:r>
    </w:p>
    <w:p>
      <w:pPr>
        <w:pStyle w:val="Normal"/>
        <w:snapToGrid w:val="0"/>
        <w:numPr>
          <w:ilvl w:val="0"/>
          <w:numId w:val="0"/>
        </w:numPr>
        <w:spacing w:after="46" w:before="156" w:line="360" w:lineRule="auto"/>
        <w:rPr>
          <w:b w:val="1"/>
          <w:sz w:val="28"/>
          <w:lang w:eastAsia="zh-CN"/>
          <w:szCs w:val="28"/>
          <w:bCs w:val="0"/>
          <w:rFonts w:ascii="Times New Roman" w:hAnsi="Times New Roman" w:eastAsia="宋体"/>
        </w:rPr>
      </w:pPr>
      <w:r>
        <w:rPr>
          <w:b w:val="1"/>
          <w:sz w:val="28"/>
          <w:lang w:eastAsia="zh-CN"/>
          <w:szCs w:val="28"/>
          <w:bCs w:val="0"/>
          <w:rFonts w:ascii="Times New Roman" w:hAnsi="Times New Roman" w:eastAsia="宋体"/>
        </w:rPr>
        <w:t xml:space="preserve">（二）查新报告</w:t>
      </w:r>
      <w:r>
        <w:rPr>
          <w:b w:val="1"/>
          <w:sz w:val="28"/>
          <w:lang w:eastAsia="zh-CN"/>
          <w:szCs w:val="28"/>
          <w:bCs w:val="0"/>
          <w:rFonts w:ascii="Times New Roman" w:hAnsi="Times New Roman" w:eastAsia="宋体"/>
        </w:rPr>
      </w:r>
    </w:p>
    <w:p>
      <w:pPr>
        <w:pStyle w:val="Normal"/>
        <w:snapToGrid w:val="0"/>
        <w:numPr>
          <w:ilvl w:val="0"/>
          <w:numId w:val="0"/>
        </w:numPr>
        <w:spacing w:after="46" w:before="156" w:line="360" w:lineRule="auto"/>
        <w:ind w:firstLine="560" w:firstLineChars="200"/>
        <w:rPr>
          <w:b w:val="0"/>
          <w:sz w:val="28"/>
          <w:lang w:val="en-US" w:eastAsia="zh-CN"/>
          <w:szCs w:val="28"/>
          <w:bCs/>
          <w:rFonts w:ascii="Times New Roman" w:hAnsi="Times New Roman" w:eastAsia="宋体"/>
        </w:rPr>
      </w:pPr>
      <w:r>
        <w:rPr>
          <w:b w:val="0"/>
          <w:sz w:val="28"/>
          <w:lang w:val="en-US" w:eastAsia="zh-CN"/>
          <w:szCs w:val="28"/>
          <w:bCs/>
          <w:rFonts w:ascii="Times New Roman" w:hAnsi="Times New Roman" w:eastAsia="宋体"/>
        </w:rPr>
        <w:t xml:space="preserve">1、教育部科技查新工作站（Z08），报告编号：202236000Z169，此项目主要查新点是：一是提出肾虚、脾虚是骨质疏松的主要病机，血瘀是骨质疏松的加重或促进因素，采用“补肾、健脾、活血”的治疗大法。二是根据提出的病机和治疗方法，研发了治疗骨质疏松症的中药复方抗疏健骨颗粒，其组成为：炙淫羊藿、丹参、盐杜仲、牛膝、炒白术。综上所述，在国内外公开发表的相关文献中，尚未见与查新项目抗疏健骨颗粒组方成分和个别中药的制备方法完全相同的文献报道。</w:t>
      </w:r>
      <w:r>
        <w:rPr>
          <w:b w:val="0"/>
          <w:sz w:val="28"/>
          <w:lang w:val="en-US" w:eastAsia="zh-CN"/>
          <w:szCs w:val="28"/>
          <w:bCs/>
          <w:rFonts w:ascii="Times New Roman" w:hAnsi="Times New Roman" w:eastAsia="宋体"/>
        </w:rPr>
      </w:r>
    </w:p>
    <w:p>
      <w:pPr>
        <w:pStyle w:val="Normal"/>
        <w:snapToGrid w:val="0"/>
        <w:numPr>
          <w:ilvl w:val="0"/>
          <w:numId w:val="0"/>
        </w:numPr>
        <w:spacing w:after="46" w:before="156" w:line="360" w:lineRule="auto"/>
        <w:ind w:firstLine="560" w:firstLineChars="200"/>
        <w:rPr>
          <w:b w:val="0"/>
          <w:sz w:val="28"/>
          <w:lang w:val="en-US" w:eastAsia="zh-CN"/>
          <w:szCs w:val="28"/>
          <w:bCs/>
          <w:rFonts w:ascii="Times New Roman" w:hAnsi="Times New Roman" w:eastAsia="宋体"/>
        </w:rPr>
      </w:pPr>
      <w:r>
        <w:rPr>
          <w:b w:val="0"/>
          <w:sz w:val="28"/>
          <w:lang w:val="en-US" w:eastAsia="zh-CN"/>
          <w:szCs w:val="28"/>
          <w:bCs/>
          <w:rFonts w:ascii="Times New Roman" w:hAnsi="Times New Roman" w:eastAsia="宋体"/>
        </w:rPr>
        <w:t xml:space="preserve">2、陕西国际联机信息检索中心，报告编号：Cx2012-024，经与相关文献对比分析结论如下：在所检国内数据库中，除该课题组成员发表的文献外，有关于采用“补肾、健脾、活血”治法治疗骨质疏松的文献报道，但除文献18、21外，其余文献的发表时间均晚于该课题组成员发表相关文献的时间(2000年，文献2)。另外，在相关文献中，未见与该课题组方相同的中药配方的报道。</w:t>
      </w:r>
      <w:r>
        <w:rPr>
          <w:b w:val="0"/>
          <w:sz w:val="28"/>
          <w:lang w:val="en-US" w:eastAsia="zh-CN"/>
          <w:szCs w:val="28"/>
          <w:bCs/>
          <w:rFonts w:ascii="Times New Roman" w:hAnsi="Times New Roman" w:eastAsia="宋体"/>
        </w:rPr>
      </w:r>
    </w:p>
    <w:p>
      <w:pPr>
        <w:pStyle w:val="Normal"/>
        <w:snapToGrid w:val="0"/>
        <w:numPr>
          <w:ilvl w:val="0"/>
          <w:numId w:val="0"/>
        </w:numPr>
        <w:spacing w:after="46" w:before="156" w:line="264" w:lineRule="auto"/>
        <w:rPr>
          <w:b w:val="1"/>
          <w:sz w:val="28"/>
          <w:lang w:eastAsia="zh-CN"/>
          <w:szCs w:val="28"/>
          <w:rFonts w:ascii="Times New Roman" w:hAnsi="Times New Roman" w:eastAsia="宋体" w:hint="eastAsia"/>
        </w:rPr>
      </w:pPr>
      <w:r>
        <w:rPr>
          <w:b w:val="1"/>
          <w:sz w:val="28"/>
          <w:lang w:eastAsia="zh-CN"/>
          <w:szCs w:val="28"/>
          <w:rFonts w:ascii="Times New Roman" w:hAnsi="Times New Roman" w:eastAsia="宋体" w:hint="eastAsia"/>
        </w:rPr>
        <w:t xml:space="preserve">（三）</w:t>
      </w:r>
      <w:r>
        <w:rPr>
          <w:b w:val="1"/>
          <w:sz w:val="28"/>
          <w:lang w:val="en-US" w:eastAsia="zh-CN"/>
          <w:szCs w:val="28"/>
          <w:rFonts w:ascii="Times New Roman" w:hAnsi="Times New Roman" w:eastAsia="宋体" w:hint="eastAsia"/>
        </w:rPr>
        <w:t xml:space="preserve">结题验收</w:t>
      </w:r>
      <w:r>
        <w:rPr>
          <w:b w:val="1"/>
          <w:sz w:val="28"/>
          <w:lang w:val="en-US" w:eastAsia="zh-CN"/>
          <w:szCs w:val="28"/>
          <w:rFonts w:ascii="Times New Roman" w:hAnsi="Times New Roman" w:eastAsia="宋体" w:hint="eastAsia"/>
        </w:rPr>
      </w:r>
    </w:p>
    <w:p>
      <w:pPr>
        <w:pStyle w:val="Normal"/>
        <w:snapToGrid w:val="0"/>
        <w:numPr>
          <w:ilvl w:val="0"/>
          <w:numId w:val="0"/>
        </w:numPr>
        <w:spacing w:after="46" w:before="156" w:line="360" w:lineRule="auto"/>
        <w:ind w:firstLine="560" w:firstLineChars="200"/>
        <w:rPr>
          <w:b w:val="0"/>
          <w:sz w:val="28"/>
          <w:lang w:val="en-US" w:eastAsia="zh-CN"/>
          <w:szCs w:val="28"/>
          <w:bCs/>
          <w:rFonts w:ascii="Times New Roman" w:hAnsi="Times New Roman" w:eastAsia="宋体"/>
        </w:rPr>
      </w:pPr>
      <w:r>
        <w:rPr>
          <w:b w:val="0"/>
          <w:sz w:val="28"/>
          <w:lang w:val="en-US" w:eastAsia="zh-CN"/>
          <w:szCs w:val="28"/>
          <w:bCs/>
          <w:rFonts w:ascii="Times New Roman" w:hAnsi="Times New Roman" w:eastAsia="宋体"/>
        </w:rPr>
        <w:t xml:space="preserve">1、2010年3月24日，由咸阳市科技局组织、咸阳市卫生局主持,对陕西中医学院完成的“抗疏健骨颗粒治疗原发性骨质疏松症的基础与临床研究”项目进行了科技成果评审，评审委员会听取了课题组做的技术研究报告,审查了有关技术资料；经过质询答疑,讨论后形成评审意见如下：该研究提供的技术资料齐全，符合鉴定要求。该研究在国内首次提出“补肾健脾活血法”治疗原发性骨质疏松症，并进一步创新性提出中药复方调控“骨代谢平衡”理论。为中医药防治骨质疏松症提供了新的研究思路和方法。该研究在多年临床经验的基础上，参考中药调控骨代谢平衡的药理学机制，研制出“抗疏健骨颗粒”，以淫羊藿、杜仲、牛膝、白术、丹参五种纯中药组成，制剂工艺成熟，以淫羊藿总黄酮、牛膝总皂甙、丹参酮IIa等3种有效成分为质控标准，质量可靠，疗效确切。本课题研究达到国内领先水平，建议：深入开展本项目的新药开发研究。</w:t>
      </w:r>
      <w:r>
        <w:rPr>
          <w:b w:val="0"/>
          <w:sz w:val="28"/>
          <w:lang w:val="en-US" w:eastAsia="zh-CN"/>
          <w:szCs w:val="28"/>
          <w:bCs/>
          <w:rFonts w:ascii="Times New Roman" w:hAnsi="Times New Roman" w:eastAsia="宋体"/>
        </w:rPr>
      </w:r>
    </w:p>
    <w:p>
      <w:pPr>
        <w:pStyle w:val="Normal"/>
        <w:snapToGrid w:val="0"/>
        <w:numPr>
          <w:ilvl w:val="0"/>
          <w:numId w:val="0"/>
        </w:numPr>
        <w:spacing w:after="46" w:before="156" w:line="360" w:lineRule="auto"/>
        <w:ind w:firstLine="560" w:firstLineChars="200"/>
        <w:rPr>
          <w:b w:val="0"/>
          <w:sz w:val="28"/>
          <w:lang w:val="en-US" w:eastAsia="zh-CN"/>
          <w:szCs w:val="28"/>
          <w:bCs/>
          <w:rFonts w:ascii="Times New Roman" w:hAnsi="Times New Roman" w:eastAsia="宋体"/>
        </w:rPr>
      </w:pPr>
      <w:r>
        <w:rPr>
          <w:b w:val="0"/>
          <w:sz w:val="28"/>
          <w:lang w:val="en-US" w:eastAsia="zh-CN"/>
          <w:szCs w:val="28"/>
          <w:bCs/>
          <w:rFonts w:ascii="Times New Roman" w:hAnsi="Times New Roman" w:eastAsia="宋体"/>
        </w:rPr>
        <w:t xml:space="preserve">2、2011年1日，科技厅主持对“基于骨代谢平衡的抗疏健骨颗粒研发”(2010K17-01)项目进行了验收。验收委员会在审阅了验收材料后，经过讨论，认为:验收材料基本齐全，符合验收要求。该项目依据肾虚是骨质疏松的主要病机，脾虚是骨质疏松的重要病机，血瘀是骨质疏松的加重或促进因素等认识,在前期研究的基础上，以骨代谢平衡理论为指导，进一步研究了抗疏健骨颗粒的药理学机制，开展了抗疏健骨颗粒对骨密度、骨生物力学、骨组织形态学、和抗疏健骨颗粒对骨质疏松模型大鼠血清中TNF-a、NO、TGFβ1、BMP-2、OPG、RANKL的影响以及抗疏健骨颗粒药效物质基础和制备工艺的研究。项目经费到位，使用合理。验收委员会认为，该项目完成合同任务要求，一致同意通过验收。</w:t>
      </w:r>
      <w:r>
        <w:rPr>
          <w:b w:val="0"/>
          <w:sz w:val="28"/>
          <w:lang w:val="en-US" w:eastAsia="zh-CN"/>
          <w:szCs w:val="28"/>
          <w:bCs/>
          <w:rFonts w:ascii="Times New Roman" w:hAnsi="Times New Roman" w:eastAsia="宋体"/>
        </w:rPr>
      </w:r>
    </w:p>
    <w:p>
      <w:pPr>
        <w:pStyle w:val="Normal"/>
        <w:snapToGrid w:val="0"/>
        <w:numPr>
          <w:ilvl w:val="0"/>
          <w:numId w:val="0"/>
        </w:numPr>
        <w:spacing w:after="46" w:before="156" w:line="360" w:lineRule="auto"/>
        <w:ind w:firstLine="560" w:firstLineChars="200"/>
        <w:rPr>
          <w:b w:val="0"/>
          <w:sz w:val="28"/>
          <w:lang w:val="en-US" w:eastAsia="zh-CN"/>
          <w:szCs w:val="28"/>
          <w:bCs/>
          <w:rFonts w:ascii="Times New Roman" w:hAnsi="Times New Roman" w:eastAsia="宋体"/>
        </w:rPr>
      </w:pPr>
      <w:r>
        <w:rPr>
          <w:b w:val="0"/>
          <w:sz w:val="28"/>
          <w:lang w:val="en-US" w:eastAsia="zh-CN"/>
          <w:szCs w:val="28"/>
          <w:bCs/>
          <w:rFonts w:ascii="Times New Roman" w:hAnsi="Times New Roman" w:eastAsia="宋体"/>
        </w:rPr>
        <w:t xml:space="preserve">3、2015年5月22日，陕西省教育厅对项目“抗疏健骨颗粒对去势大鼠骨、肾、下丘脑组织PPAyR的mRNA和蛋白表达的影响”验收。本课题在以往研究的基础上，以“脂肪细胞过剩”为假说，以调控“PPARr2信号通路”的活化状态为切入点，利用补肾健脾活血方-抗疏健骨颗粒作为工具药，采用 RT-PCR Western检测大鼠肾丘脑织PPAr2的mNA蛋白表达，对补肾健脾活血方防治绝经后骨质疏松症的机理进行深入研究，初步阐明了“肾主骨生髓”和“瘀去新生骨合”的科学内涵。选题新颖，研究方案合理，技术路线清晰，。课题完成质量较好，有一定的学术水平。</w:t>
      </w:r>
      <w:r>
        <w:rPr>
          <w:b w:val="0"/>
          <w:sz w:val="28"/>
          <w:lang w:val="en-US" w:eastAsia="zh-CN"/>
          <w:szCs w:val="28"/>
          <w:bCs/>
          <w:rFonts w:ascii="Times New Roman" w:hAnsi="Times New Roman" w:eastAsia="宋体"/>
        </w:rPr>
      </w:r>
    </w:p>
    <w:p>
      <w:pPr>
        <w:pStyle w:val="Normal"/>
        <w:snapToGrid w:val="0"/>
        <w:numPr>
          <w:ilvl w:val="0"/>
          <w:numId w:val="0"/>
        </w:numPr>
        <w:spacing w:after="46" w:before="156" w:line="360" w:lineRule="auto"/>
        <w:ind w:firstLine="560" w:firstLineChars="200"/>
        <w:rPr>
          <w:b w:val="0"/>
          <w:sz w:val="28"/>
          <w:lang w:val="en-US" w:eastAsia="zh-CN"/>
          <w:szCs w:val="28"/>
          <w:bCs/>
          <w:rFonts w:ascii="Times New Roman" w:hAnsi="Times New Roman" w:eastAsia="宋体"/>
        </w:rPr>
      </w:pPr>
      <w:r>
        <w:rPr>
          <w:b w:val="0"/>
          <w:sz w:val="28"/>
          <w:lang w:val="en-US" w:eastAsia="zh-CN"/>
          <w:szCs w:val="28"/>
          <w:bCs/>
          <w:rFonts w:ascii="Times New Roman" w:hAnsi="Times New Roman" w:eastAsia="宋体"/>
        </w:rPr>
        <w:t xml:space="preserve">4、2018年5月7日，由陕西省科技厅主持对陕西中医药大学承担的陕西省科技统筹创新工程计划项目“抗疏健骨颗粒研制”（2012KTCL03-22）项目进行验收。验收委员会在听取汇报、质询答辩、审阅验收材料，经讨论后认为：抗疏健骨颗粒是临床应用多年的经验方，以“补肾、健脾、活血”立法，选用陕西道地药材淫羊藿、丹参、杜仲、牛膝、白术等5味中药组成。本项目在前期临床研究和药效学研究的基础上，按照国家《中药、天然药物研究指南》的要求，从药物的提取工艺、质量标准、主要药效学和毒理学等方面，对抗疏健骨颗粒的药学、药效学和毒理学进行了研究；同时在上述研究基础上，对信号-受体-效应网络平衡调节的部分作用机理进行探讨。该研究对开发抗骨质疏松新药具有重要意义。</w:t>
      </w:r>
      <w:r>
        <w:rPr>
          <w:b w:val="0"/>
          <w:sz w:val="28"/>
          <w:lang w:val="en-US" w:eastAsia="zh-CN"/>
          <w:szCs w:val="28"/>
          <w:bCs/>
          <w:rFonts w:ascii="Times New Roman" w:hAnsi="Times New Roman" w:eastAsia="宋体"/>
        </w:rPr>
      </w:r>
    </w:p>
    <w:p>
      <w:pPr>
        <w:pStyle w:val="Normal"/>
        <w:snapToGrid w:val="0"/>
        <w:numPr>
          <w:ilvl w:val="0"/>
          <w:numId w:val="0"/>
        </w:numPr>
        <w:spacing w:after="46" w:before="156" w:line="264" w:lineRule="auto"/>
        <w:rPr>
          <w:b w:val="1"/>
          <w:sz w:val="28"/>
          <w:lang w:val="en-US" w:eastAsia="zh-CN"/>
          <w:szCs w:val="28"/>
          <w:rFonts w:ascii="Times New Roman" w:hAnsi="Times New Roman" w:eastAsia="宋体" w:hint="eastAsia"/>
        </w:rPr>
      </w:pPr>
      <w:r>
        <w:rPr>
          <w:b w:val="1"/>
          <w:sz w:val="28"/>
          <w:lang w:val="en-US" w:eastAsia="zh-CN"/>
          <w:szCs w:val="28"/>
          <w:rFonts w:ascii="Times New Roman" w:hAnsi="Times New Roman" w:eastAsia="宋体" w:hint="eastAsia"/>
        </w:rPr>
        <w:t xml:space="preserve">（四）知识产权</w:t>
      </w:r>
      <w:r>
        <w:rPr>
          <w:b w:val="1"/>
          <w:sz w:val="28"/>
          <w:lang w:val="en-US" w:eastAsia="zh-CN"/>
          <w:szCs w:val="28"/>
          <w:rFonts w:ascii="Times New Roman" w:hAnsi="Times New Roman" w:eastAsia="宋体" w:hint="eastAsia"/>
        </w:rPr>
      </w:r>
    </w:p>
    <w:p>
      <w:pPr>
        <w:pStyle w:val="Normal"/>
        <w:snapToGrid w:val="0"/>
        <w:numPr>
          <w:ilvl w:val="0"/>
          <w:numId w:val="0"/>
        </w:numPr>
        <w:spacing w:after="46" w:before="156" w:line="264" w:lineRule="auto"/>
        <w:ind w:firstLine="560" w:firstLineChars="200"/>
        <w:rPr>
          <w:b w:val="0"/>
          <w:sz w:val="28"/>
          <w:lang w:val="en-US" w:eastAsia="zh-CN"/>
          <w:szCs w:val="28"/>
          <w:bCs/>
          <w:rFonts w:ascii="Times New Roman" w:hAnsi="Times New Roman" w:eastAsia="宋体" w:hint="eastAsia"/>
        </w:rPr>
      </w:pPr>
      <w:r>
        <w:rPr>
          <w:b w:val="0"/>
          <w:sz w:val="28"/>
          <w:lang w:val="en-US" w:eastAsia="zh-CN"/>
          <w:szCs w:val="28"/>
          <w:bCs/>
          <w:rFonts w:ascii="Times New Roman" w:hAnsi="Times New Roman" w:eastAsia="宋体" w:hint="eastAsia"/>
        </w:rPr>
        <w:t xml:space="preserve">实用新型专利，证书号：9335934，专利号：ZL201821026136.X。</w:t>
      </w:r>
      <w:r>
        <w:rPr>
          <w:b w:val="0"/>
          <w:sz w:val="28"/>
          <w:szCs w:val="28"/>
          <w:bCs/>
        </w:rPr>
      </w:r>
    </w:p>
    <w:p>
      <w:pPr>
        <w:pStyle w:val="Normal"/>
        <w:snapToGrid w:val="0"/>
        <w:numPr>
          <w:ilvl w:val="0"/>
          <w:numId w:val="1"/>
        </w:numPr>
        <w:spacing w:after="46" w:before="156" w:line="264" w:lineRule="auto"/>
        <w:ind w:firstLine="0" w:firstLineChars="0" w:left="0" w:leftChars="0"/>
        <w:rPr>
          <w:b w:val="1"/>
          <w:sz w:val="28"/>
          <w:szCs w:val="28"/>
        </w:rPr>
      </w:pPr>
      <w:r>
        <w:rPr>
          <w:b w:val="1"/>
          <w:sz w:val="28"/>
          <w:szCs w:val="28"/>
        </w:rPr>
        <w:t xml:space="preserve">应用情况</w:t>
      </w:r>
      <w:r>
        <w:rPr>
          <w:b w:val="1"/>
          <w:sz w:val="28"/>
          <w:szCs w:val="28"/>
          <w:rFonts w:hint="eastAsia"/>
        </w:rPr>
        <w:t xml:space="preserve">：</w:t>
      </w:r>
      <w:r>
        <w:rPr>
          <w:b w:val="1"/>
          <w:sz w:val="28"/>
          <w:szCs w:val="28"/>
          <w:rFonts w:hint="eastAsia"/>
        </w:rPr>
      </w:r>
    </w:p>
    <w:p>
      <w:pPr>
        <w:pStyle w:val="Normal"/>
        <w:snapToGrid w:val="0"/>
        <w:numPr>
          <w:ilvl w:val="0"/>
          <w:numId w:val="0"/>
        </w:numPr>
        <w:spacing w:after="46" w:before="156" w:line="360" w:lineRule="auto"/>
        <w:ind w:firstLine="560" w:firstLineChars="200"/>
        <w:rPr>
          <w:b w:val="0"/>
          <w:sz w:val="28"/>
          <w:lang w:val="en-US" w:eastAsia="zh-CN"/>
          <w:szCs w:val="28"/>
          <w:bCs/>
          <w:rFonts w:ascii="Times New Roman" w:hAnsi="Times New Roman" w:eastAsia="宋体"/>
        </w:rPr>
      </w:pPr>
      <w:r>
        <w:rPr>
          <w:b w:val="0"/>
          <w:sz w:val="28"/>
          <w:lang w:val="en-US" w:eastAsia="zh-CN"/>
          <w:szCs w:val="28"/>
          <w:bCs/>
          <w:rFonts w:ascii="Times New Roman" w:hAnsi="Times New Roman" w:eastAsia="宋体"/>
        </w:rPr>
        <w:t xml:space="preserve">抗疏健骨颗粒是名老中医临床经验方，通过临床观察、药效学试验、急性毒性实验与长期毒性实验研究，明确了抗疏健骨颗粒的作用机制、安全性和有效性。研究成果于2015年5月至2022年12月分别在陕西中医药大学附属医院、陕西省中医药大学第二附属医院、西安市红会医院、陕西省中医医院、宝鸡中医医院、商洛市中医医院的多家医院推广应用，取得了明显的效果。通过与同类药物金天格胶囊、仙灵骨葆胶囊、骨松宝胶囊的对照研究，临床验证结果表明</w:t>
      </w:r>
      <w:r>
        <w:rPr>
          <w:b w:val="0"/>
          <w:sz w:val="28"/>
          <w:lang w:val="en-US" w:eastAsia="zh-CN"/>
          <w:szCs w:val="28"/>
          <w:bCs/>
          <w:rFonts w:ascii="Times New Roman" w:hAnsi="Times New Roman" w:eastAsia="宋体" w:hint="eastAsia"/>
        </w:rPr>
        <w:t xml:space="preserve">：</w:t>
      </w:r>
      <w:r>
        <w:rPr>
          <w:b w:val="0"/>
          <w:sz w:val="28"/>
          <w:lang w:val="en-US" w:eastAsia="zh-CN"/>
          <w:szCs w:val="28"/>
          <w:bCs/>
          <w:rFonts w:ascii="Times New Roman" w:hAnsi="Times New Roman" w:eastAsia="宋体"/>
        </w:rPr>
        <w:t xml:space="preserve">抗疏健骨颗粒可明显改善患者的临床症状；提高股骨颈、Ward’s三角区及L1～4骨密度T值；改善视觉模拟评分(VAS)及Oswestry功能障碍指数(ODI)；改善骨代谢生化指标；改善生理指标、细胞学和血清免疫学指标；同时明显减轻患者经济负担。取得较好的社会效益和经济效益。</w:t>
      </w:r>
      <w:r>
        <w:rPr>
          <w:b w:val="0"/>
          <w:sz w:val="28"/>
          <w:lang w:eastAsia="zh-CN"/>
          <w:szCs w:val="28"/>
          <w:bCs/>
          <w:rFonts w:ascii="Times New Roman" w:hAnsi="Times New Roman"/>
        </w:rPr>
      </w:r>
    </w:p>
    <w:p>
      <w:pPr>
        <w:pStyle w:val="Normal"/>
        <w:snapToGrid w:val="0"/>
        <w:spacing w:after="46" w:line="264" w:lineRule="auto"/>
        <w:rPr>
          <w:b w:val="1"/>
          <w:sz w:val="28"/>
          <w:szCs w:val="28"/>
          <w:rFonts w:hint="eastAsia"/>
        </w:rPr>
      </w:pPr>
      <w:r>
        <w:rPr>
          <w:b w:val="1"/>
          <w:sz w:val="28"/>
          <w:szCs w:val="28"/>
          <w:rFonts w:hint="eastAsia"/>
        </w:rPr>
      </w:r>
    </w:p>
    <w:p>
      <w:pPr>
        <w:pStyle w:val="Normal"/>
        <w:snapToGrid w:val="0"/>
        <w:spacing w:after="46" w:line="264" w:lineRule="auto"/>
        <w:rPr>
          <w:b w:val="1"/>
          <w:sz w:val="28"/>
          <w:szCs w:val="28"/>
          <w:rFonts w:hint="eastAsia"/>
        </w:rPr>
      </w:pPr>
      <w:r>
        <w:rPr>
          <w:b w:val="1"/>
          <w:sz w:val="28"/>
          <w:szCs w:val="28"/>
          <w:rFonts w:hint="eastAsia"/>
        </w:rPr>
      </w:r>
    </w:p>
    <w:p>
      <w:pPr>
        <w:pStyle w:val="Normal"/>
        <w:snapToGrid w:val="0"/>
        <w:spacing w:after="46" w:line="264" w:lineRule="auto"/>
        <w:rPr>
          <w:b w:val="1"/>
          <w:sz w:val="28"/>
          <w:szCs w:val="28"/>
          <w:rFonts w:hint="eastAsia"/>
        </w:rPr>
      </w:pPr>
      <w:r>
        <w:rPr>
          <w:b w:val="1"/>
          <w:sz w:val="28"/>
          <w:szCs w:val="28"/>
          <w:rFonts w:hint="eastAsia"/>
        </w:rPr>
      </w:r>
    </w:p>
    <w:p>
      <w:pPr>
        <w:pStyle w:val="Normal"/>
        <w:snapToGrid w:val="0"/>
        <w:spacing w:after="46" w:line="264" w:lineRule="auto"/>
        <w:rPr>
          <w:b w:val="1"/>
          <w:sz w:val="28"/>
          <w:szCs w:val="28"/>
          <w:rFonts w:hint="eastAsia"/>
        </w:rPr>
      </w:pPr>
      <w:r>
        <w:rPr>
          <w:b w:val="1"/>
          <w:sz w:val="28"/>
          <w:szCs w:val="28"/>
          <w:rFonts w:hint="eastAsia"/>
        </w:rPr>
        <w:t xml:space="preserve">八、</w:t>
      </w:r>
      <w:r>
        <w:rPr>
          <w:b w:val="1"/>
          <w:sz w:val="28"/>
          <w:szCs w:val="28"/>
        </w:rPr>
        <w:t xml:space="preserve">主要知识产权和标准规范等目录（限10条）</w:t>
      </w:r>
      <w:r>
        <w:rPr>
          <w:b w:val="1"/>
          <w:sz w:val="28"/>
          <w:szCs w:val="28"/>
          <w:rFonts w:hint="eastAsia"/>
        </w:rPr>
        <w:t xml:space="preserve">（</w:t>
      </w:r>
      <w:r>
        <w:rPr>
          <w:b w:val="1"/>
          <w:sz w:val="24"/>
        </w:rPr>
        <w:t xml:space="preserve">科学技术进步奖</w:t>
      </w:r>
      <w:r>
        <w:rPr>
          <w:b w:val="1"/>
          <w:sz w:val="24"/>
          <w:rFonts w:hint="eastAsia"/>
        </w:rPr>
        <w:t xml:space="preserve">、技术发明奖、创新驱动秦创原奖填写</w:t>
      </w:r>
      <w:r>
        <w:rPr>
          <w:b w:val="1"/>
          <w:sz w:val="28"/>
          <w:szCs w:val="28"/>
          <w:rFonts w:hint="eastAsia"/>
        </w:rPr>
        <w:t xml:space="preserve">）</w:t>
      </w:r>
      <w:r>
        <w:rPr>
          <w:b w:val="1"/>
          <w:sz w:val="28"/>
          <w:szCs w:val="28"/>
        </w:rPr>
      </w:r>
    </w:p>
    <w:tbl>
      <w:tblPr>
        <w:tblW w:w="4977" w:type="pct"/>
        <w:jc w:val="center"/>
        <w:tblInd w:type="dxa" w:w="-108.000000"/>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type="dxa" w:w="0.000000"/>
          <w:bottom w:type="dxa" w:w="0.000000"/>
          <w:left w:type="dxa" w:w="108.000000"/>
          <w:right w:type="dxa" w:w="108.000000"/>
        </w:tblCellMar>
        <w:tblLayout w:type="fixed"/>
      </w:tblPr>
      <w:tblGrid>
        <w:gridCol w:w="643.000000"/>
        <w:gridCol w:w="1005.000000"/>
        <w:gridCol w:w="2969.000000"/>
        <w:gridCol w:w="990.000000"/>
        <w:gridCol w:w="996.000000"/>
        <w:gridCol w:w="990.000000"/>
        <w:gridCol w:w="1558.000000"/>
        <w:gridCol w:w="1417.000000"/>
        <w:gridCol w:w="3541.0000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567" w:hRule="atLeast"/>
        </w:trPr>
        <w:tc>
          <w:tcPr>
            <w:tcW w:w="227" w:type="dxa"/>
            <w:vAlign w:val="center"/>
            <w:textDirection w:val="lrTb"/>
          </w:tcPr>
          <w:p>
            <w:pPr>
              <w:pStyle w:val="PlainText"/>
              <w:snapToGrid w:val="0"/>
              <w:jc w:val="center"/>
              <w:spacing w:line="240" w:lineRule="auto"/>
              <w:ind w:firstLine="0" w:firstLineChars="0" w:left="-53" w:leftChars="-25" w:right="-53" w:rightChars="-25"/>
              <w:rPr>
                <w:sz w:val="21"/>
                <w:szCs w:val="21"/>
                <w:kern w:val="2"/>
                <w:rFonts w:ascii="Times New Roman"/>
              </w:rPr>
            </w:pPr>
            <w:r>
              <w:rPr>
                <w:sz w:val="21"/>
                <w:szCs w:val="21"/>
                <w:kern w:val="2"/>
                <w:rFonts w:ascii="Times New Roman"/>
              </w:rPr>
              <w:t xml:space="preserve">序号</w:t>
            </w:r>
            <w:r>
              <w:rPr>
                <w:sz w:val="21"/>
                <w:szCs w:val="21"/>
                <w:kern w:val="2"/>
                <w:rFonts w:ascii="Times New Roman"/>
              </w:rPr>
            </w:r>
          </w:p>
        </w:tc>
        <w:tc>
          <w:tcPr>
            <w:tcW w:w="356" w:type="dxa"/>
            <w:vAlign w:val="center"/>
            <w:textDirection w:val="lrTb"/>
          </w:tcPr>
          <w:p>
            <w:pPr>
              <w:pStyle w:val="PlainText"/>
              <w:snapToGrid w:val="0"/>
              <w:jc w:val="center"/>
              <w:spacing w:line="240" w:lineRule="auto"/>
              <w:ind w:firstLine="0" w:firstLineChars="0" w:left="-53" w:leftChars="-25" w:right="-53" w:rightChars="-25"/>
              <w:rPr>
                <w:sz w:val="21"/>
                <w:szCs w:val="21"/>
                <w:kern w:val="2"/>
                <w:rFonts w:ascii="Times New Roman"/>
              </w:rPr>
            </w:pPr>
            <w:r>
              <w:rPr>
                <w:sz w:val="21"/>
                <w:szCs w:val="21"/>
                <w:kern w:val="2"/>
                <w:rFonts w:ascii="Times New Roman"/>
              </w:rPr>
              <w:t xml:space="preserve">知识产权类别</w:t>
            </w:r>
            <w:r>
              <w:rPr>
                <w:sz w:val="21"/>
                <w:szCs w:val="21"/>
                <w:kern w:val="2"/>
                <w:rFonts w:ascii="Times New Roman"/>
              </w:rPr>
            </w:r>
          </w:p>
        </w:tc>
        <w:tc>
          <w:tcPr>
            <w:tcW w:w="1052" w:type="dxa"/>
            <w:vAlign w:val="center"/>
            <w:textDirection w:val="lrTb"/>
          </w:tcPr>
          <w:p>
            <w:pPr>
              <w:pStyle w:val="PlainText"/>
              <w:snapToGrid w:val="0"/>
              <w:jc w:val="center"/>
              <w:spacing w:line="240" w:lineRule="auto"/>
              <w:ind w:firstLine="0" w:firstLineChars="0" w:left="-53" w:leftChars="-25" w:right="-53" w:rightChars="-25"/>
              <w:rPr>
                <w:sz w:val="21"/>
                <w:szCs w:val="21"/>
                <w:kern w:val="2"/>
                <w:rFonts w:ascii="Times New Roman"/>
              </w:rPr>
            </w:pPr>
            <w:r>
              <w:rPr>
                <w:sz w:val="21"/>
                <w:szCs w:val="21"/>
                <w:kern w:val="2"/>
                <w:rFonts w:ascii="Times New Roman"/>
              </w:rPr>
              <w:t xml:space="preserve">知识产权</w:t>
            </w:r>
            <w:r>
              <w:rPr>
                <w:sz w:val="21"/>
                <w:szCs w:val="21"/>
                <w:kern w:val="2"/>
                <w:rFonts w:ascii="Times New Roman"/>
              </w:rPr>
            </w:r>
          </w:p>
          <w:p>
            <w:pPr>
              <w:pStyle w:val="PlainText"/>
              <w:snapToGrid w:val="0"/>
              <w:jc w:val="center"/>
              <w:spacing w:line="240" w:lineRule="auto"/>
              <w:ind w:firstLine="0" w:firstLineChars="0" w:left="-53" w:leftChars="-25" w:right="-53" w:rightChars="-25"/>
              <w:rPr>
                <w:sz w:val="21"/>
                <w:szCs w:val="21"/>
                <w:kern w:val="2"/>
                <w:rFonts w:ascii="Times New Roman"/>
              </w:rPr>
            </w:pPr>
            <w:r>
              <w:rPr>
                <w:sz w:val="21"/>
                <w:szCs w:val="21"/>
                <w:kern w:val="2"/>
                <w:rFonts w:ascii="Times New Roman"/>
              </w:rPr>
              <w:t xml:space="preserve">具体名称</w:t>
            </w:r>
            <w:r>
              <w:rPr>
                <w:sz w:val="21"/>
                <w:szCs w:val="21"/>
                <w:kern w:val="2"/>
                <w:rFonts w:ascii="Times New Roman"/>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21"/>
                <w:szCs w:val="21"/>
                <w:kern w:val="2"/>
                <w:rFonts w:ascii="Times New Roman"/>
              </w:rPr>
            </w:pPr>
            <w:r>
              <w:rPr>
                <w:sz w:val="21"/>
                <w:szCs w:val="21"/>
                <w:kern w:val="2"/>
                <w:rFonts w:ascii="Times New Roman"/>
              </w:rPr>
              <w:t xml:space="preserve">国家</w:t>
            </w:r>
            <w:r>
              <w:rPr>
                <w:sz w:val="21"/>
                <w:szCs w:val="21"/>
                <w:kern w:val="2"/>
                <w:rFonts w:ascii="Times New Roman"/>
              </w:rPr>
            </w:r>
          </w:p>
          <w:p>
            <w:pPr>
              <w:pStyle w:val="PlainText"/>
              <w:snapToGrid w:val="0"/>
              <w:jc w:val="center"/>
              <w:spacing w:line="240" w:lineRule="auto"/>
              <w:ind w:firstLine="0" w:firstLineChars="0" w:left="-53" w:leftChars="-25" w:right="-53" w:rightChars="-25"/>
              <w:rPr>
                <w:sz w:val="21"/>
                <w:szCs w:val="21"/>
                <w:kern w:val="2"/>
                <w:rFonts w:ascii="Times New Roman"/>
              </w:rPr>
            </w:pPr>
            <w:r>
              <w:rPr>
                <w:sz w:val="21"/>
                <w:szCs w:val="21"/>
                <w:kern w:val="2"/>
                <w:rFonts w:ascii="Times New Roman"/>
              </w:rPr>
              <w:t xml:space="preserve">(地区)</w:t>
            </w:r>
            <w:r>
              <w:rPr>
                <w:sz w:val="21"/>
                <w:szCs w:val="21"/>
                <w:kern w:val="2"/>
                <w:rFonts w:ascii="Times New Roman"/>
              </w:rPr>
            </w:r>
          </w:p>
        </w:tc>
        <w:tc>
          <w:tcPr>
            <w:tcW w:w="352" w:type="dxa"/>
            <w:vAlign w:val="center"/>
            <w:textDirection w:val="lrTb"/>
          </w:tcPr>
          <w:p>
            <w:pPr>
              <w:pStyle w:val="PlainText"/>
              <w:snapToGrid w:val="0"/>
              <w:jc w:val="center"/>
              <w:spacing w:line="240" w:lineRule="auto"/>
              <w:ind w:firstLine="0" w:firstLineChars="0" w:left="-53" w:leftChars="-25" w:right="-53" w:rightChars="-25"/>
              <w:rPr>
                <w:sz w:val="21"/>
                <w:szCs w:val="21"/>
                <w:kern w:val="2"/>
                <w:rFonts w:ascii="Times New Roman"/>
              </w:rPr>
            </w:pPr>
            <w:r>
              <w:rPr>
                <w:sz w:val="21"/>
                <w:szCs w:val="21"/>
                <w:kern w:val="2"/>
                <w:rFonts w:ascii="Times New Roman"/>
              </w:rPr>
              <w:t xml:space="preserve">授权号</w:t>
            </w:r>
            <w:r>
              <w:rPr>
                <w:sz w:val="21"/>
                <w:szCs w:val="21"/>
                <w:kern w:val="2"/>
                <w:rFonts w:ascii="Times New Roman"/>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21"/>
                <w:szCs w:val="21"/>
                <w:kern w:val="2"/>
                <w:rFonts w:ascii="Times New Roman"/>
              </w:rPr>
            </w:pPr>
            <w:r>
              <w:rPr>
                <w:sz w:val="21"/>
                <w:szCs w:val="21"/>
                <w:kern w:val="2"/>
                <w:rFonts w:ascii="Times New Roman"/>
              </w:rPr>
              <w:t xml:space="preserve">授权日期</w:t>
            </w:r>
            <w:r>
              <w:rPr>
                <w:sz w:val="21"/>
                <w:szCs w:val="21"/>
                <w:kern w:val="2"/>
                <w:rFonts w:ascii="Times New Roman"/>
              </w:rPr>
            </w:r>
          </w:p>
        </w:tc>
        <w:tc>
          <w:tcPr>
            <w:tcW w:w="552" w:type="dxa"/>
            <w:vAlign w:val="center"/>
            <w:textDirection w:val="lrTb"/>
          </w:tcPr>
          <w:p>
            <w:pPr>
              <w:pStyle w:val="PlainText"/>
              <w:snapToGrid w:val="0"/>
              <w:jc w:val="center"/>
              <w:spacing w:line="240" w:lineRule="auto"/>
              <w:ind w:firstLine="0" w:firstLineChars="0" w:left="-53" w:leftChars="-25" w:right="-53" w:rightChars="-25"/>
              <w:rPr>
                <w:sz w:val="21"/>
                <w:szCs w:val="21"/>
                <w:kern w:val="2"/>
                <w:rFonts w:ascii="Times New Roman"/>
              </w:rPr>
            </w:pPr>
            <w:r>
              <w:rPr>
                <w:sz w:val="21"/>
                <w:szCs w:val="21"/>
                <w:kern w:val="2"/>
                <w:rFonts w:ascii="Times New Roman"/>
              </w:rPr>
              <w:t xml:space="preserve">证书编号</w:t>
            </w:r>
            <w:r>
              <w:rPr>
                <w:sz w:val="21"/>
                <w:szCs w:val="21"/>
                <w:kern w:val="2"/>
                <w:rFonts w:ascii="Times New Roman"/>
              </w:rPr>
            </w:r>
          </w:p>
        </w:tc>
        <w:tc>
          <w:tcPr>
            <w:tcW w:w="502" w:type="dxa"/>
            <w:vAlign w:val="center"/>
            <w:textDirection w:val="lrTb"/>
          </w:tcPr>
          <w:p>
            <w:pPr>
              <w:pStyle w:val="PlainText"/>
              <w:snapToGrid w:val="0"/>
              <w:jc w:val="center"/>
              <w:spacing w:line="240" w:lineRule="auto"/>
              <w:ind w:firstLine="0" w:firstLineChars="0" w:left="-53" w:leftChars="-25" w:right="-53" w:rightChars="-25"/>
              <w:rPr>
                <w:sz w:val="21"/>
                <w:szCs w:val="21"/>
                <w:kern w:val="2"/>
                <w:rFonts w:ascii="Times New Roman"/>
              </w:rPr>
            </w:pPr>
            <w:r>
              <w:rPr>
                <w:sz w:val="21"/>
                <w:szCs w:val="21"/>
                <w:kern w:val="2"/>
                <w:rFonts w:ascii="Times New Roman"/>
              </w:rPr>
              <w:t xml:space="preserve">权利人</w:t>
            </w:r>
            <w:r>
              <w:rPr>
                <w:sz w:val="21"/>
                <w:szCs w:val="21"/>
                <w:kern w:val="2"/>
                <w:rFonts w:ascii="Times New Roman"/>
              </w:rPr>
            </w:r>
          </w:p>
        </w:tc>
        <w:tc>
          <w:tcPr>
            <w:tcW w:w="1254" w:type="dxa"/>
            <w:vAlign w:val="center"/>
            <w:textDirection w:val="lrTb"/>
          </w:tcPr>
          <w:p>
            <w:pPr>
              <w:pStyle w:val="PlainText"/>
              <w:snapToGrid w:val="0"/>
              <w:jc w:val="center"/>
              <w:spacing w:line="240" w:lineRule="auto"/>
              <w:ind w:firstLine="0" w:firstLineChars="0" w:left="-53" w:leftChars="-25" w:right="-53" w:rightChars="-25"/>
              <w:rPr>
                <w:sz w:val="21"/>
                <w:szCs w:val="21"/>
                <w:kern w:val="2"/>
                <w:rFonts w:ascii="Times New Roman"/>
              </w:rPr>
            </w:pPr>
            <w:r>
              <w:rPr>
                <w:sz w:val="21"/>
                <w:szCs w:val="21"/>
                <w:kern w:val="2"/>
                <w:rFonts w:ascii="Times New Roman"/>
              </w:rPr>
              <w:t xml:space="preserve">发明人</w:t>
            </w:r>
            <w:r>
              <w:rPr>
                <w:sz w:val="21"/>
                <w:szCs w:val="21"/>
                <w:kern w:val="2"/>
                <w:rFonts w:ascii="Times New Roman"/>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567" w:hRule="atLeast"/>
        </w:trPr>
        <w:tc>
          <w:tcPr>
            <w:tcW w:w="227" w:type="dxa"/>
            <w:vAlign w:val="center"/>
            <w:textDirection w:val="lrTb"/>
          </w:tcPr>
          <w:p>
            <w:pPr>
              <w:pStyle w:val="PlainText"/>
              <w:snapToGrid w:val="0"/>
              <w:jc w:val="center"/>
              <w:spacing w:line="240" w:lineRule="auto"/>
              <w:ind w:firstLine="0" w:firstLineChars="0" w:left="-53" w:leftChars="-25" w:right="-53" w:rightChars="-25"/>
              <w:rPr>
                <w:sz w:val="18"/>
                <w:szCs w:val="18"/>
                <w:kern w:val="2"/>
                <w:rFonts w:ascii="Times New Roman" w:eastAsia="仿宋"/>
              </w:rPr>
            </w:pPr>
            <w:r>
              <w:rPr>
                <w:sz w:val="18"/>
                <w:szCs w:val="18"/>
                <w:kern w:val="2"/>
                <w:rFonts w:ascii="Times New Roman" w:eastAsia="仿宋"/>
              </w:rPr>
              <w:t xml:space="preserve">1</w:t>
            </w:r>
            <w:r>
              <w:rPr>
                <w:sz w:val="18"/>
                <w:szCs w:val="18"/>
                <w:kern w:val="2"/>
                <w:rFonts w:ascii="Times New Roman" w:eastAsia="仿宋"/>
              </w:rPr>
            </w:r>
          </w:p>
        </w:tc>
        <w:tc>
          <w:tcPr>
            <w:tcW w:w="356"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论文</w:t>
            </w:r>
            <w:r>
              <w:rPr>
                <w:sz w:val="18"/>
                <w:szCs w:val="18"/>
                <w:kern w:val="2"/>
                <w:rFonts w:ascii="Times New Roman" w:eastAsia="仿宋"/>
              </w:rPr>
            </w:r>
          </w:p>
        </w:tc>
        <w:tc>
          <w:tcPr>
            <w:tcW w:w="10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抗疏健骨颗粒对去卵巢骨质疏松大鼠血清骨代谢及骨组织自噬水平的影响</w:t>
            </w: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中国</w:t>
            </w:r>
            <w:r>
              <w:rPr>
                <w:sz w:val="18"/>
                <w:lang w:eastAsia="zh-CN"/>
                <w:szCs w:val="18"/>
                <w:kern w:val="2"/>
                <w:rFonts w:ascii="Times New Roman" w:eastAsia="仿宋" w:hint="eastAsia"/>
              </w:rPr>
            </w:r>
          </w:p>
        </w:tc>
        <w:tc>
          <w:tcPr>
            <w:tcW w:w="3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10. 3969 /j．issn．1006-7108. 2021. 04. 004</w:t>
            </w: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2021</w:t>
            </w:r>
            <w:r>
              <w:rPr>
                <w:sz w:val="18"/>
                <w:lang w:val="en-US" w:eastAsia="zh-CN"/>
                <w:szCs w:val="18"/>
                <w:kern w:val="2"/>
                <w:rFonts w:ascii="Times New Roman" w:eastAsia="仿宋" w:hint="eastAsia"/>
              </w:rPr>
              <w:t xml:space="preserve">.</w:t>
            </w:r>
            <w:r>
              <w:rPr>
                <w:sz w:val="18"/>
                <w:lang w:eastAsia="zh-CN"/>
                <w:szCs w:val="18"/>
                <w:kern w:val="2"/>
                <w:rFonts w:ascii="Times New Roman" w:eastAsia="仿宋" w:hint="eastAsia"/>
              </w:rPr>
              <w:t xml:space="preserve">4</w:t>
            </w:r>
            <w:r>
              <w:rPr>
                <w:sz w:val="18"/>
                <w:lang w:eastAsia="zh-CN"/>
                <w:szCs w:val="18"/>
                <w:kern w:val="2"/>
                <w:rFonts w:ascii="Times New Roman" w:eastAsia="仿宋" w:hint="eastAsia"/>
              </w:rPr>
            </w:r>
          </w:p>
        </w:tc>
        <w:tc>
          <w:tcPr>
            <w:tcW w:w="5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中国骨质疏松杂志</w:t>
            </w: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tc>
        <w:tc>
          <w:tcPr>
            <w:tcW w:w="50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陕西中医药大学</w:t>
            </w:r>
            <w:r>
              <w:rPr>
                <w:sz w:val="18"/>
                <w:lang w:eastAsia="zh-CN"/>
                <w:szCs w:val="18"/>
                <w:kern w:val="2"/>
                <w:rFonts w:ascii="Times New Roman" w:eastAsia="仿宋" w:hint="eastAsia"/>
              </w:rPr>
            </w:r>
          </w:p>
        </w:tc>
        <w:tc>
          <w:tcPr>
            <w:tcW w:w="1254"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王玥，刘启玲，徐守竹，田敏敏，张蓓，张荣强，孙娜，史传道*</w:t>
            </w:r>
            <w:r>
              <w:rPr>
                <w:sz w:val="18"/>
                <w:lang w:eastAsia="zh-CN"/>
                <w:szCs w:val="18"/>
                <w:kern w:val="2"/>
                <w:rFonts w:ascii="Times New Roman" w:eastAsia="仿宋"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567" w:hRule="atLeast"/>
        </w:trPr>
        <w:tc>
          <w:tcPr>
            <w:tcW w:w="227" w:type="dxa"/>
            <w:vAlign w:val="center"/>
            <w:textDirection w:val="lrTb"/>
          </w:tcPr>
          <w:p>
            <w:pPr>
              <w:pStyle w:val="PlainText"/>
              <w:snapToGrid w:val="0"/>
              <w:jc w:val="center"/>
              <w:spacing w:line="240" w:lineRule="auto"/>
              <w:ind w:firstLine="0" w:firstLineChars="0" w:left="-53" w:leftChars="-25" w:right="-53" w:rightChars="-25"/>
              <w:rPr>
                <w:sz w:val="18"/>
                <w:lang w:val="en-US" w:eastAsia="zh-CN"/>
                <w:szCs w:val="18"/>
                <w:kern w:val="2"/>
                <w:rFonts w:ascii="Times New Roman" w:eastAsia="仿宋" w:hint="eastAsia"/>
              </w:rPr>
            </w:pPr>
            <w:r>
              <w:rPr>
                <w:sz w:val="18"/>
                <w:lang w:val="en-US" w:eastAsia="zh-CN"/>
                <w:szCs w:val="18"/>
                <w:kern w:val="2"/>
                <w:rFonts w:ascii="Times New Roman" w:eastAsia="仿宋" w:hint="eastAsia"/>
              </w:rPr>
              <w:t xml:space="preserve">2</w:t>
            </w:r>
            <w:r>
              <w:rPr>
                <w:sz w:val="18"/>
                <w:lang w:val="en-US" w:eastAsia="zh-CN"/>
                <w:szCs w:val="18"/>
                <w:kern w:val="2"/>
                <w:rFonts w:ascii="Times New Roman" w:eastAsia="仿宋" w:hint="eastAsia"/>
              </w:rPr>
            </w:r>
          </w:p>
        </w:tc>
        <w:tc>
          <w:tcPr>
            <w:tcW w:w="356" w:type="dxa"/>
            <w:vAlign w:val="center"/>
            <w:textDirection w:val="lrTb"/>
          </w:tcPr>
          <w:p>
            <w:pPr>
              <w:pStyle w:val="PlainText"/>
              <w:snapToGrid w:val="0"/>
              <w:jc w:val="center"/>
              <w:spacing w:line="240" w:lineRule="auto"/>
              <w:ind w:firstLine="180" w:firstLineChars="10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论文</w:t>
            </w:r>
            <w:r>
              <w:rPr>
                <w:sz w:val="18"/>
                <w:lang w:val="en-US" w:eastAsia="zh-CN"/>
                <w:szCs w:val="18"/>
                <w:kern w:val="2"/>
                <w:rFonts w:ascii="Times New Roman" w:eastAsia="仿宋"/>
              </w:rPr>
            </w:r>
          </w:p>
        </w:tc>
        <w:tc>
          <w:tcPr>
            <w:tcW w:w="10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绝经后骨质疏松症患者基因表达谱的改变</w:t>
            </w: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中国</w:t>
            </w:r>
            <w:r>
              <w:rPr>
                <w:sz w:val="18"/>
                <w:lang w:eastAsia="zh-CN"/>
                <w:szCs w:val="18"/>
                <w:kern w:val="2"/>
                <w:rFonts w:ascii="Times New Roman" w:eastAsia="仿宋" w:hint="eastAsia"/>
              </w:rPr>
            </w:r>
          </w:p>
        </w:tc>
        <w:tc>
          <w:tcPr>
            <w:tcW w:w="3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10. 3969/j．issn．1674－2591. 2018. 04. 007</w:t>
            </w: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20</w:t>
            </w:r>
            <w:r>
              <w:rPr>
                <w:sz w:val="18"/>
                <w:lang w:val="en-US" w:eastAsia="zh-CN"/>
                <w:szCs w:val="18"/>
                <w:kern w:val="2"/>
                <w:rFonts w:ascii="Times New Roman" w:eastAsia="仿宋" w:hint="eastAsia"/>
              </w:rPr>
              <w:t xml:space="preserve">18.7</w:t>
            </w:r>
            <w:r>
              <w:rPr>
                <w:sz w:val="18"/>
                <w:lang w:eastAsia="zh-CN"/>
                <w:szCs w:val="18"/>
                <w:kern w:val="2"/>
                <w:rFonts w:ascii="Times New Roman" w:eastAsia="仿宋" w:hint="eastAsia"/>
              </w:rPr>
            </w:r>
          </w:p>
        </w:tc>
        <w:tc>
          <w:tcPr>
            <w:tcW w:w="5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中华骨质疏松和骨矿盐疾病杂志</w:t>
            </w:r>
            <w:r>
              <w:rPr>
                <w:sz w:val="18"/>
                <w:lang w:eastAsia="zh-CN"/>
                <w:szCs w:val="18"/>
                <w:kern w:val="2"/>
                <w:rFonts w:ascii="Times New Roman" w:eastAsia="仿宋" w:hint="eastAsia"/>
              </w:rPr>
            </w:r>
          </w:p>
        </w:tc>
        <w:tc>
          <w:tcPr>
            <w:tcW w:w="50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陕西中医药大学</w:t>
            </w:r>
            <w:r>
              <w:rPr>
                <w:sz w:val="18"/>
                <w:lang w:eastAsia="zh-CN"/>
                <w:szCs w:val="18"/>
                <w:kern w:val="2"/>
                <w:rFonts w:ascii="Times New Roman" w:eastAsia="仿宋" w:hint="eastAsia"/>
              </w:rPr>
            </w:r>
          </w:p>
        </w:tc>
        <w:tc>
          <w:tcPr>
            <w:tcW w:w="1254"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孙娜，史传道*，张荣强，张帆，李星慧，张章</w:t>
            </w:r>
            <w:r>
              <w:rPr>
                <w:sz w:val="18"/>
                <w:lang w:eastAsia="zh-CN"/>
                <w:szCs w:val="18"/>
                <w:kern w:val="2"/>
                <w:rFonts w:ascii="Times New Roman" w:eastAsia="仿宋"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567" w:hRule="atLeast"/>
        </w:trPr>
        <w:tc>
          <w:tcPr>
            <w:tcW w:w="227" w:type="dxa"/>
            <w:vAlign w:val="center"/>
            <w:textDirection w:val="lrTb"/>
          </w:tcPr>
          <w:p>
            <w:pPr>
              <w:pStyle w:val="PlainText"/>
              <w:snapToGrid w:val="0"/>
              <w:jc w:val="center"/>
              <w:spacing w:line="240" w:lineRule="auto"/>
              <w:ind w:firstLine="0" w:firstLineChars="0" w:left="-53" w:leftChars="-25" w:right="-53" w:rightChars="-25"/>
              <w:rPr>
                <w:sz w:val="18"/>
                <w:lang w:val="en-US" w:eastAsia="zh-CN"/>
                <w:szCs w:val="18"/>
                <w:kern w:val="2"/>
                <w:rFonts w:ascii="Times New Roman" w:eastAsia="仿宋" w:hint="eastAsia"/>
              </w:rPr>
            </w:pPr>
            <w:r>
              <w:rPr>
                <w:sz w:val="18"/>
                <w:lang w:val="en-US" w:eastAsia="zh-CN"/>
                <w:szCs w:val="18"/>
                <w:kern w:val="2"/>
                <w:rFonts w:ascii="Times New Roman" w:eastAsia="仿宋" w:hint="eastAsia"/>
              </w:rPr>
              <w:t xml:space="preserve">3</w:t>
            </w:r>
            <w:r>
              <w:rPr>
                <w:sz w:val="18"/>
                <w:lang w:val="en-US" w:eastAsia="zh-CN"/>
                <w:szCs w:val="18"/>
                <w:kern w:val="2"/>
                <w:rFonts w:ascii="Times New Roman" w:eastAsia="仿宋"/>
              </w:rPr>
            </w:r>
          </w:p>
        </w:tc>
        <w:tc>
          <w:tcPr>
            <w:tcW w:w="356"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论文</w:t>
            </w:r>
            <w:r>
              <w:rPr>
                <w:sz w:val="18"/>
                <w:lang w:eastAsia="zh-CN"/>
                <w:szCs w:val="18"/>
                <w:kern w:val="2"/>
                <w:rFonts w:ascii="Times New Roman" w:eastAsia="仿宋" w:hint="eastAsia"/>
              </w:rPr>
            </w:r>
          </w:p>
        </w:tc>
        <w:tc>
          <w:tcPr>
            <w:tcW w:w="10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“抗疏健骨颗粒”对去势骨质疏松模型大鼠肾组织PPARγ2 mRNA及蛋白表达水平的影响</w:t>
            </w: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中国</w:t>
            </w:r>
            <w:r>
              <w:rPr>
                <w:sz w:val="18"/>
                <w:lang w:eastAsia="zh-CN"/>
                <w:szCs w:val="18"/>
                <w:kern w:val="2"/>
                <w:rFonts w:ascii="Times New Roman" w:eastAsia="仿宋" w:hint="eastAsia"/>
              </w:rPr>
            </w:r>
          </w:p>
        </w:tc>
        <w:tc>
          <w:tcPr>
            <w:tcW w:w="3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ISSN：1672-397X</w:t>
            </w: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CN：32-1630/R</w:t>
            </w: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20</w:t>
            </w:r>
            <w:r>
              <w:rPr>
                <w:sz w:val="18"/>
                <w:lang w:val="en-US" w:eastAsia="zh-CN"/>
                <w:szCs w:val="18"/>
                <w:kern w:val="2"/>
                <w:rFonts w:ascii="Times New Roman" w:eastAsia="仿宋" w:hint="eastAsia"/>
              </w:rPr>
              <w:t xml:space="preserve">16.7</w:t>
            </w:r>
            <w:r>
              <w:rPr>
                <w:sz w:val="18"/>
                <w:lang w:eastAsia="zh-CN"/>
                <w:szCs w:val="18"/>
                <w:kern w:val="2"/>
                <w:rFonts w:ascii="Times New Roman" w:eastAsia="仿宋" w:hint="eastAsia"/>
              </w:rPr>
            </w:r>
          </w:p>
        </w:tc>
        <w:tc>
          <w:tcPr>
            <w:tcW w:w="5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江苏中医药</w:t>
            </w: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tc>
        <w:tc>
          <w:tcPr>
            <w:tcW w:w="50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陕西中医药大学</w:t>
            </w:r>
            <w:r>
              <w:rPr>
                <w:sz w:val="18"/>
                <w:lang w:eastAsia="zh-CN"/>
                <w:szCs w:val="18"/>
                <w:kern w:val="2"/>
                <w:rFonts w:ascii="Times New Roman" w:eastAsia="仿宋" w:hint="eastAsia"/>
              </w:rPr>
            </w:r>
          </w:p>
        </w:tc>
        <w:tc>
          <w:tcPr>
            <w:tcW w:w="1254"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史传道，于曦，杨艳辉，张荣强，齐宝宁，王晓玲，聂爱迪，李娟</w:t>
            </w:r>
            <w:r>
              <w:rPr>
                <w:sz w:val="18"/>
                <w:lang w:eastAsia="zh-CN"/>
                <w:szCs w:val="18"/>
                <w:kern w:val="2"/>
                <w:rFonts w:ascii="Times New Roman" w:eastAsia="仿宋"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567" w:hRule="atLeast"/>
        </w:trPr>
        <w:tc>
          <w:tcPr>
            <w:tcW w:w="227" w:type="dxa"/>
            <w:vAlign w:val="center"/>
            <w:textDirection w:val="lrTb"/>
          </w:tcPr>
          <w:p>
            <w:pPr>
              <w:pStyle w:val="PlainText"/>
              <w:snapToGrid w:val="0"/>
              <w:jc w:val="center"/>
              <w:spacing w:line="240" w:lineRule="auto"/>
              <w:ind w:firstLine="0" w:firstLineChars="0" w:left="-53" w:leftChars="-25" w:right="-53" w:rightChars="-25"/>
              <w:rPr>
                <w:sz w:val="18"/>
                <w:lang w:val="en-US" w:eastAsia="zh-CN"/>
                <w:szCs w:val="18"/>
                <w:kern w:val="2"/>
                <w:rFonts w:ascii="Times New Roman" w:eastAsia="仿宋" w:hint="eastAsia"/>
              </w:rPr>
            </w:pPr>
            <w:r>
              <w:rPr>
                <w:sz w:val="18"/>
                <w:lang w:val="en-US" w:eastAsia="zh-CN"/>
                <w:szCs w:val="18"/>
                <w:kern w:val="2"/>
                <w:rFonts w:ascii="Times New Roman" w:eastAsia="仿宋" w:hint="eastAsia"/>
              </w:rPr>
              <w:t xml:space="preserve">4</w:t>
            </w:r>
            <w:r>
              <w:rPr>
                <w:sz w:val="18"/>
                <w:lang w:val="en-US" w:eastAsia="zh-CN"/>
                <w:szCs w:val="18"/>
                <w:kern w:val="2"/>
                <w:rFonts w:ascii="Times New Roman" w:eastAsia="仿宋"/>
              </w:rPr>
            </w:r>
          </w:p>
        </w:tc>
        <w:tc>
          <w:tcPr>
            <w:tcW w:w="356"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论文</w:t>
            </w:r>
            <w:r>
              <w:rPr>
                <w:sz w:val="18"/>
                <w:lang w:eastAsia="zh-CN"/>
                <w:szCs w:val="18"/>
                <w:kern w:val="2"/>
                <w:rFonts w:ascii="Times New Roman" w:eastAsia="仿宋" w:hint="eastAsia"/>
              </w:rPr>
            </w:r>
          </w:p>
        </w:tc>
        <w:tc>
          <w:tcPr>
            <w:tcW w:w="10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抗疏健骨颗粒治疗原发性骨质疏松症40例</w:t>
            </w: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中国</w:t>
            </w:r>
            <w:r>
              <w:rPr>
                <w:sz w:val="18"/>
                <w:lang w:eastAsia="zh-CN"/>
                <w:szCs w:val="18"/>
                <w:kern w:val="2"/>
                <w:rFonts w:ascii="Times New Roman" w:eastAsia="仿宋" w:hint="eastAsia"/>
              </w:rPr>
            </w:r>
          </w:p>
        </w:tc>
        <w:tc>
          <w:tcPr>
            <w:tcW w:w="3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10.16367/j.issn.1003-5028.2016.01.0074</w:t>
            </w: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20</w:t>
            </w:r>
            <w:r>
              <w:rPr>
                <w:sz w:val="18"/>
                <w:lang w:val="en-US" w:eastAsia="zh-CN"/>
                <w:szCs w:val="18"/>
                <w:kern w:val="2"/>
                <w:rFonts w:ascii="Times New Roman" w:eastAsia="仿宋" w:hint="eastAsia"/>
              </w:rPr>
              <w:t xml:space="preserve">16.1</w:t>
            </w:r>
            <w:r>
              <w:rPr>
                <w:sz w:val="18"/>
                <w:lang w:eastAsia="zh-CN"/>
                <w:szCs w:val="18"/>
                <w:kern w:val="2"/>
                <w:rFonts w:ascii="Times New Roman" w:eastAsia="仿宋" w:hint="eastAsia"/>
              </w:rPr>
            </w:r>
          </w:p>
        </w:tc>
        <w:tc>
          <w:tcPr>
            <w:tcW w:w="5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河南中医</w:t>
            </w:r>
            <w:r>
              <w:rPr>
                <w:sz w:val="18"/>
                <w:lang w:eastAsia="zh-CN"/>
                <w:szCs w:val="18"/>
                <w:kern w:val="2"/>
                <w:rFonts w:ascii="Times New Roman" w:eastAsia="仿宋" w:hint="eastAsia"/>
              </w:rPr>
            </w:r>
          </w:p>
        </w:tc>
        <w:tc>
          <w:tcPr>
            <w:tcW w:w="50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陕西中医药大学</w:t>
            </w:r>
            <w:r>
              <w:rPr>
                <w:sz w:val="18"/>
                <w:lang w:eastAsia="zh-CN"/>
                <w:szCs w:val="18"/>
                <w:kern w:val="2"/>
                <w:rFonts w:ascii="Times New Roman" w:eastAsia="仿宋" w:hint="eastAsia"/>
              </w:rPr>
            </w:r>
          </w:p>
        </w:tc>
        <w:tc>
          <w:tcPr>
            <w:tcW w:w="1254"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p>
            <w:pPr>
              <w:pStyle w:val="PlainText"/>
              <w:snapToGrid w:val="0"/>
              <w:jc w:val="both"/>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"https://kns.cnki.net/kcms2/author/detail?v=UR0yHp646AVaNSCBx_7amStcNQqZyOc_fHkDQkElc9GxTCbo6oQFr-auxvRBg-y22opTfUAgPJNQOHAknXKIMBVNsQOZYnQhXOjyfhcRwWc=&amp;uniplatform=NZKPT"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史传道，</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"https://kns.cnki.net/kcms2/author/detail?v=UR0yHp646AVaNSCBx_7amStcNQqZyOc_NPBFTL9ZRb6HsnkCGd_KbNE7Nq-OatN_EFaoEPkniLiq7luwv_6QiljqnJdXWFGGzYeaUEsoMjQ=&amp;uniplatform=NZKPT"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姚艺豪，</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"https://kns.cnki.net/kcms2/author/detail?v=UR0yHp646AVQlWRuNLwV0TsQRXQDuOoOyWKYgyEYYCvE6A7BFmKs-gN6bQG-ujDjg5RBTvmJxEfkTQEdPYsD42XsHeQntBQRncd4xbND4YI=&amp;uniplatform=NZKPT"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陈志辉，</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"https://kns.cnki.net/kcms2/author/detail?v=UR0yHp646AVQlWRuNLwV0TsQRXQDuOoOEkI0aqH33yuBCkrJW7EAxZ1MXqBWzLKmA9Z6qK8l8C9PTMRUg8N9mmxDze7ayt2X_TzzVOB_wKk=&amp;uniplatform=NZKPT"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樊晓晨</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567" w:hRule="atLeast"/>
        </w:trPr>
        <w:tc>
          <w:tcPr>
            <w:tcW w:w="227" w:type="dxa"/>
            <w:vAlign w:val="center"/>
            <w:textDirection w:val="lrTb"/>
          </w:tcPr>
          <w:p>
            <w:pPr>
              <w:pStyle w:val="PlainText"/>
              <w:snapToGrid w:val="0"/>
              <w:jc w:val="center"/>
              <w:spacing w:line="240" w:lineRule="auto"/>
              <w:ind w:firstLine="0" w:firstLineChars="0" w:left="-53" w:leftChars="-25" w:right="-53" w:rightChars="-25"/>
              <w:rPr>
                <w:sz w:val="18"/>
                <w:lang w:val="en-US" w:eastAsia="zh-CN"/>
                <w:szCs w:val="18"/>
                <w:kern w:val="2"/>
                <w:rFonts w:ascii="Times New Roman" w:eastAsia="仿宋" w:hint="eastAsia"/>
              </w:rPr>
            </w:pPr>
            <w:r>
              <w:rPr>
                <w:sz w:val="18"/>
                <w:lang w:val="en-US" w:eastAsia="zh-CN"/>
                <w:szCs w:val="18"/>
                <w:kern w:val="2"/>
                <w:rFonts w:ascii="Times New Roman" w:eastAsia="仿宋" w:hint="eastAsia"/>
              </w:rPr>
              <w:t xml:space="preserve">5</w:t>
            </w:r>
            <w:r>
              <w:rPr>
                <w:sz w:val="18"/>
                <w:lang w:val="en-US" w:eastAsia="zh-CN"/>
                <w:szCs w:val="18"/>
                <w:kern w:val="2"/>
                <w:rFonts w:ascii="Times New Roman" w:eastAsia="仿宋"/>
              </w:rPr>
            </w:r>
          </w:p>
        </w:tc>
        <w:tc>
          <w:tcPr>
            <w:tcW w:w="356"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论文</w:t>
            </w:r>
            <w:r>
              <w:rPr>
                <w:sz w:val="18"/>
                <w:lang w:eastAsia="zh-CN"/>
                <w:szCs w:val="18"/>
                <w:kern w:val="2"/>
                <w:rFonts w:ascii="Times New Roman" w:eastAsia="仿宋" w:hint="eastAsia"/>
              </w:rPr>
            </w:r>
          </w:p>
        </w:tc>
        <w:tc>
          <w:tcPr>
            <w:tcW w:w="10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抗疏健骨颗粒对去势骨质疏松模型大鼠骨组织PPARγ2表达的影响</w:t>
            </w: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中国</w:t>
            </w:r>
            <w:r>
              <w:rPr>
                <w:sz w:val="18"/>
                <w:lang w:eastAsia="zh-CN"/>
                <w:szCs w:val="18"/>
                <w:kern w:val="2"/>
                <w:rFonts w:ascii="Times New Roman" w:eastAsia="仿宋" w:hint="eastAsia"/>
              </w:rPr>
            </w:r>
          </w:p>
        </w:tc>
        <w:tc>
          <w:tcPr>
            <w:tcW w:w="3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ISSN：1000-3649</w:t>
            </w: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CN：51-1186/R</w:t>
            </w: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20</w:t>
            </w:r>
            <w:r>
              <w:rPr>
                <w:sz w:val="18"/>
                <w:lang w:val="en-US" w:eastAsia="zh-CN"/>
                <w:szCs w:val="18"/>
                <w:kern w:val="2"/>
                <w:rFonts w:ascii="Times New Roman" w:eastAsia="仿宋" w:hint="eastAsia"/>
              </w:rPr>
              <w:t xml:space="preserve">15.2</w:t>
            </w:r>
            <w:r>
              <w:rPr>
                <w:sz w:val="18"/>
                <w:lang w:val="en-US" w:eastAsia="zh-CN"/>
                <w:szCs w:val="18"/>
                <w:kern w:val="2"/>
                <w:rFonts w:ascii="Times New Roman" w:eastAsia="仿宋"/>
              </w:rPr>
            </w:r>
          </w:p>
        </w:tc>
        <w:tc>
          <w:tcPr>
            <w:tcW w:w="5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四川中医</w:t>
            </w: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tc>
        <w:tc>
          <w:tcPr>
            <w:tcW w:w="50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陕西中医药大学</w:t>
            </w:r>
            <w:r>
              <w:rPr>
                <w:sz w:val="18"/>
                <w:lang w:eastAsia="zh-CN"/>
                <w:szCs w:val="18"/>
                <w:kern w:val="2"/>
                <w:rFonts w:ascii="Times New Roman" w:eastAsia="仿宋" w:hint="eastAsia"/>
              </w:rPr>
            </w:r>
          </w:p>
        </w:tc>
        <w:tc>
          <w:tcPr>
            <w:tcW w:w="1254"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"https://kns.cnki.net/kcms2/author/detail?v=UR0yHp646AXpuO6rGccMkkO84kQJfPt4UcJ5MdH2oo4uG96uxAVVjAiKztmeEGpdVOosGmfxUbh2ZlV6R5tb681WsqDy_PVWfcbxpUApQFM=&amp;uniplatform=NZKPT"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史传道，</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"https://kns.cnki.net/kcms2/author/detail?v=UR0yHp646AXpuO6rGccMkkO84kQJfPt4Yp7m_NlVnoAEw095z8CQhukTXx8ti1SeU6V9bV_MzvUWKzgH5XXwxKJXvx2Mv-B-qCSaHe-h6Cs=&amp;uniplatform=NZKPT"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杨艳辉，</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"https://kns.cnki.net/kcms2/author/detail?v=UR0yHp646AXpuO6rGccMkkO84kQJfPt476QlxfJcbRzF7LGoEJD1KtW-IkT4KDSTzSmoJVfkP4u30d0c4ODjtmXDgCzd09OmPK_Agc3vuAw=&amp;uniplatform=NZKPT"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于曦，</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"https://kns.cnki.net/kcms2/author/detail?v=UR0yHp646AXJo4eAtzu1E1-jAjpd191N4Qmnt1mpHAVdQ1SyAzYsOOyPY4veOqTsjq6SF3NRn2Vok9sR2m-lfdsyNkFiCL9WQi937J7ZDAM=&amp;uniplatform=NZKPT"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张荣强，</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"https://kns.cnki.net/kcms2/author/detail?v=UR0yHp646AXJo4eAtzu1E1-jAjpd191Nvj-9kEfuilJjHNd7iHUoiHodoIgabUP1qQnKBVkTsNplrn3FxqdtfmHwFvMy0ZizhwWOfhaMPQE=&amp;uniplatform=NZKPT"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王晓玲，</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"https://kns.cnki.net/kcms2/author/detail?v=UR0yHp646AXJo4eAtzu1E1-jAjpd191NnqCAFlcO_k6wadZCVBK3PLIM1ScS2wuupvOhywINPq2AftwmjNT1d3M7V0xDsYT2GfDOG65oWHM=&amp;uniplatform=NZKPT"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聂爱迪</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567" w:hRule="atLeast"/>
        </w:trPr>
        <w:tc>
          <w:tcPr>
            <w:tcW w:w="227" w:type="dxa"/>
            <w:vAlign w:val="center"/>
            <w:textDirection w:val="lrTb"/>
          </w:tcPr>
          <w:p>
            <w:pPr>
              <w:pStyle w:val="PlainText"/>
              <w:snapToGrid w:val="0"/>
              <w:jc w:val="center"/>
              <w:spacing w:line="240" w:lineRule="auto"/>
              <w:ind w:firstLine="0" w:firstLineChars="0" w:left="-53" w:leftChars="-25" w:right="-53" w:rightChars="-25"/>
              <w:rPr>
                <w:sz w:val="18"/>
                <w:lang w:val="en-US" w:eastAsia="zh-CN"/>
                <w:szCs w:val="18"/>
                <w:kern w:val="2"/>
                <w:rFonts w:ascii="Times New Roman" w:eastAsia="仿宋" w:hint="eastAsia"/>
              </w:rPr>
            </w:pPr>
            <w:r>
              <w:rPr>
                <w:sz w:val="18"/>
                <w:lang w:val="en-US" w:eastAsia="zh-CN"/>
                <w:szCs w:val="18"/>
                <w:kern w:val="2"/>
                <w:rFonts w:ascii="Times New Roman" w:eastAsia="仿宋" w:hint="eastAsia"/>
              </w:rPr>
              <w:t xml:space="preserve">6</w:t>
            </w:r>
            <w:r>
              <w:rPr>
                <w:sz w:val="18"/>
                <w:lang w:val="en-US" w:eastAsia="zh-CN"/>
                <w:szCs w:val="18"/>
                <w:kern w:val="2"/>
                <w:rFonts w:ascii="Times New Roman" w:eastAsia="仿宋"/>
              </w:rPr>
            </w:r>
          </w:p>
        </w:tc>
        <w:tc>
          <w:tcPr>
            <w:tcW w:w="356"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论文</w:t>
            </w:r>
            <w:r>
              <w:rPr>
                <w:sz w:val="18"/>
                <w:lang w:eastAsia="zh-CN"/>
                <w:szCs w:val="18"/>
                <w:kern w:val="2"/>
                <w:rFonts w:ascii="Times New Roman" w:eastAsia="仿宋" w:hint="eastAsia"/>
              </w:rPr>
            </w:r>
          </w:p>
        </w:tc>
        <w:tc>
          <w:tcPr>
            <w:tcW w:w="10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抗疏健骨颗粒的长期毒性实验研究</w:t>
            </w: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中国</w:t>
            </w:r>
            <w:r>
              <w:rPr>
                <w:sz w:val="18"/>
                <w:lang w:eastAsia="zh-CN"/>
                <w:szCs w:val="18"/>
                <w:kern w:val="2"/>
                <w:rFonts w:ascii="Times New Roman" w:eastAsia="仿宋" w:hint="eastAsia"/>
              </w:rPr>
            </w:r>
          </w:p>
        </w:tc>
        <w:tc>
          <w:tcPr>
            <w:tcW w:w="3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ISSN：2096-9600</w:t>
            </w: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CN：62-1204/R</w:t>
            </w: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20</w:t>
            </w:r>
            <w:r>
              <w:rPr>
                <w:sz w:val="18"/>
                <w:lang w:val="en-US" w:eastAsia="zh-CN"/>
                <w:szCs w:val="18"/>
                <w:kern w:val="2"/>
                <w:rFonts w:ascii="Times New Roman" w:eastAsia="仿宋" w:hint="eastAsia"/>
              </w:rPr>
              <w:t xml:space="preserve">15.3</w:t>
            </w:r>
            <w:r>
              <w:rPr>
                <w:sz w:val="18"/>
                <w:lang w:val="en-US" w:eastAsia="zh-CN"/>
                <w:szCs w:val="18"/>
                <w:kern w:val="2"/>
                <w:rFonts w:ascii="Times New Roman" w:eastAsia="仿宋"/>
              </w:rPr>
            </w:r>
          </w:p>
        </w:tc>
        <w:tc>
          <w:tcPr>
            <w:tcW w:w="5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西部中医药</w:t>
            </w:r>
            <w:r>
              <w:rPr>
                <w:sz w:val="18"/>
                <w:lang w:eastAsia="zh-CN"/>
                <w:szCs w:val="18"/>
                <w:kern w:val="2"/>
                <w:rFonts w:ascii="Times New Roman" w:eastAsia="仿宋" w:hint="eastAsia"/>
              </w:rPr>
            </w:r>
          </w:p>
          <w:p>
            <w:pPr>
              <w:pStyle w:val="PlainText"/>
              <w:snapToGrid w:val="0"/>
              <w:jc w:val="both"/>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tc>
        <w:tc>
          <w:tcPr>
            <w:tcW w:w="50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陕西中医药大学</w:t>
            </w:r>
            <w:r>
              <w:rPr>
                <w:sz w:val="18"/>
                <w:lang w:eastAsia="zh-CN"/>
                <w:szCs w:val="18"/>
                <w:kern w:val="2"/>
                <w:rFonts w:ascii="Times New Roman" w:eastAsia="仿宋" w:hint="eastAsia"/>
              </w:rPr>
            </w:r>
          </w:p>
        </w:tc>
        <w:tc>
          <w:tcPr>
            <w:tcW w:w="1254"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"https://kns.cnki.net/kcms2/author/detail?v=UR0yHp646AW-995DIe8-wfdDa63vUfMS4v7yGEYbJ4eHNeCDZvgCwAzg3GLCdq12Qo54AhELdQ3ZJp60Bb01h0iNZGN-koBl-eN0gHTRMVc=&amp;uniplatform=NZKPT"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史传道，</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"https://kns.cnki.net/kcms2/author/detail?v=UR0yHp646AW-995DIe8-wfdDa63vUfMSjcgrf_sjrkF0bl6vGBvoq12z09-CzvZ_wIQXbgRFPloy_548RHiznMIboFPARMFwc1g9Zy3HA9Q=&amp;uniplatform=NZKPT"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刘海英，</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"https://kns.cnki.net/kcms2/author/detail?v=UR0yHp646AW-995DIe8-wfdDa63vUfMSogsftXq-6b_EUa1-OhwHMMzziiqW3kcjYtCF9ajU1D1ByVUPR9ZRYIq-LxwR_2ZotSyuWq7rtaU=&amp;uniplatform=NZKPT"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张荣强，</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"https://kns.cnki.net/kcms2/author/detail?v=UR0yHp646AW-995DIe8-wfdDa63vUfMSYjzOx889_8BCygQFnDq3tWycc5LvswQS0z879wlQht1btsPCjUWgCXQiY2T4wBFcjGSAYM8xBBc=&amp;uniplatform=NZKPT"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陈志辉，</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"https://kns.cnki.net/kcms2/author/detail?v=UR0yHp646AW-995DIe8-wfdDa63vUfMSwrvUfcK4sCL4pNPgiJJ2Hnxp8XSYj-41Puck8WLq5-aOm85ygMZVNYxkqiozM2FFfU5Y3qwneKU=&amp;uniplatform=NZKPT"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樊晓晨</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567" w:hRule="atLeast"/>
        </w:trPr>
        <w:tc>
          <w:tcPr>
            <w:tcW w:w="227" w:type="dxa"/>
            <w:vAlign w:val="center"/>
            <w:textDirection w:val="lrTb"/>
          </w:tcPr>
          <w:p>
            <w:pPr>
              <w:pStyle w:val="PlainText"/>
              <w:snapToGrid w:val="0"/>
              <w:jc w:val="center"/>
              <w:spacing w:line="240" w:lineRule="auto"/>
              <w:ind w:firstLine="0" w:firstLineChars="0" w:left="-53" w:leftChars="-25" w:right="-53" w:rightChars="-25"/>
              <w:rPr>
                <w:sz w:val="18"/>
                <w:lang w:val="en-US" w:eastAsia="zh-CN"/>
                <w:szCs w:val="18"/>
                <w:kern w:val="2"/>
                <w:rFonts w:ascii="Times New Roman" w:eastAsia="仿宋" w:hint="eastAsia"/>
              </w:rPr>
            </w:pPr>
            <w:r>
              <w:rPr>
                <w:sz w:val="18"/>
                <w:lang w:val="en-US" w:eastAsia="zh-CN"/>
                <w:szCs w:val="18"/>
                <w:kern w:val="2"/>
                <w:rFonts w:ascii="Times New Roman" w:eastAsia="仿宋" w:hint="eastAsia"/>
              </w:rPr>
              <w:t xml:space="preserve">7</w:t>
            </w:r>
            <w:r>
              <w:rPr>
                <w:sz w:val="18"/>
                <w:lang w:val="en-US" w:eastAsia="zh-CN"/>
                <w:szCs w:val="18"/>
                <w:kern w:val="2"/>
                <w:rFonts w:ascii="Times New Roman" w:eastAsia="仿宋"/>
              </w:rPr>
            </w:r>
          </w:p>
        </w:tc>
        <w:tc>
          <w:tcPr>
            <w:tcW w:w="356"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论文</w:t>
            </w:r>
            <w:r>
              <w:rPr>
                <w:sz w:val="18"/>
                <w:lang w:eastAsia="zh-CN"/>
                <w:szCs w:val="18"/>
                <w:kern w:val="2"/>
                <w:rFonts w:ascii="Times New Roman" w:eastAsia="仿宋" w:hint="eastAsia"/>
              </w:rPr>
            </w:r>
          </w:p>
        </w:tc>
        <w:tc>
          <w:tcPr>
            <w:tcW w:w="10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抗疏健骨颗粒对去势骨质疏松大鼠骨碱性磷酸酶、尿羟脯氨酸的影响</w:t>
            </w: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中国</w:t>
            </w:r>
            <w:r>
              <w:rPr>
                <w:sz w:val="18"/>
                <w:lang w:eastAsia="zh-CN"/>
                <w:szCs w:val="18"/>
                <w:kern w:val="2"/>
                <w:rFonts w:ascii="Times New Roman" w:eastAsia="仿宋" w:hint="eastAsia"/>
              </w:rPr>
            </w:r>
          </w:p>
        </w:tc>
        <w:tc>
          <w:tcPr>
            <w:tcW w:w="3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val="en-US" w:eastAsia="zh-CN"/>
                <w:szCs w:val="18"/>
                <w:kern w:val="2"/>
                <w:rFonts w:ascii="Times New Roman" w:eastAsia="仿宋" w:hint="eastAsia"/>
              </w:rPr>
            </w:pPr>
            <w:r>
              <w:rPr>
                <w:sz w:val="18"/>
                <w:lang w:val="en-US" w:eastAsia="zh-CN"/>
                <w:szCs w:val="18"/>
                <w:kern w:val="2"/>
                <w:rFonts w:ascii="Times New Roman" w:eastAsia="仿宋" w:hint="eastAsia"/>
              </w:rPr>
              <w:t xml:space="preserve">I</w:t>
            </w:r>
            <w:r>
              <w:rPr>
                <w:sz w:val="18"/>
                <w:lang w:eastAsia="zh-CN"/>
                <w:szCs w:val="18"/>
                <w:kern w:val="2"/>
                <w:rFonts w:ascii="Times New Roman" w:eastAsia="仿宋" w:hint="eastAsia"/>
              </w:rPr>
              <w:t xml:space="preserve">SSN：1000-7369</w:t>
            </w:r>
            <w:r>
              <w:rPr>
                <w:sz w:val="18"/>
                <w:lang w:eastAsia="zh-CN"/>
                <w:szCs w:val="18"/>
                <w:kern w:val="2"/>
                <w:rFonts w:ascii="Times New Roman" w:eastAsia="仿宋" w:hint="eastAsia"/>
              </w:rPr>
            </w:r>
          </w:p>
          <w:p>
            <w:pPr>
              <w:pStyle w:val="PlainText"/>
              <w:snapToGrid w:val="0"/>
              <w:jc w:val="both"/>
              <w:spacing w:line="240" w:lineRule="auto"/>
              <w:ind w:firstLine="0" w:firstLineChars="0" w:left="0" w:leftChars="0"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CN：61-1105/R</w:t>
            </w: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20</w:t>
            </w:r>
            <w:r>
              <w:rPr>
                <w:sz w:val="18"/>
                <w:lang w:val="en-US" w:eastAsia="zh-CN"/>
                <w:szCs w:val="18"/>
                <w:kern w:val="2"/>
                <w:rFonts w:ascii="Times New Roman" w:eastAsia="仿宋" w:hint="eastAsia"/>
              </w:rPr>
              <w:t xml:space="preserve">09.6</w:t>
            </w:r>
            <w:r>
              <w:rPr>
                <w:sz w:val="18"/>
                <w:lang w:eastAsia="zh-CN"/>
                <w:szCs w:val="18"/>
                <w:kern w:val="2"/>
                <w:rFonts w:ascii="Times New Roman" w:eastAsia="仿宋" w:hint="eastAsia"/>
              </w:rPr>
            </w:r>
          </w:p>
        </w:tc>
        <w:tc>
          <w:tcPr>
            <w:tcW w:w="5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陕西中医</w:t>
            </w:r>
            <w:r>
              <w:rPr>
                <w:sz w:val="18"/>
                <w:lang w:eastAsia="zh-CN"/>
                <w:szCs w:val="18"/>
                <w:kern w:val="2"/>
                <w:rFonts w:ascii="Times New Roman" w:eastAsia="仿宋" w:hint="eastAsia"/>
              </w:rPr>
            </w:r>
          </w:p>
        </w:tc>
        <w:tc>
          <w:tcPr>
            <w:tcW w:w="50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陕西中医药大学</w:t>
            </w:r>
            <w:r>
              <w:rPr>
                <w:sz w:val="18"/>
                <w:lang w:eastAsia="zh-CN"/>
                <w:szCs w:val="18"/>
                <w:kern w:val="2"/>
                <w:rFonts w:ascii="Times New Roman" w:eastAsia="仿宋" w:hint="eastAsia"/>
              </w:rPr>
            </w:r>
          </w:p>
        </w:tc>
        <w:tc>
          <w:tcPr>
            <w:tcW w:w="1254"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p>
            <w:pPr>
              <w:pStyle w:val="PlainText"/>
              <w:snapToGrid w:val="0"/>
              <w:jc w:val="both"/>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"https://kns.cnki.net/kcms2/author/detail?v=UR0yHp646AXd_RQqtMY0sDWwcZ3IUUWwaNiLeHIYhAb94vIG8dIcCI2NCZaWPfPPrbHtlB-tGO8DpZ-8Z3eijRMBPaAQN3bkopM7j1-Ks2M=&amp;uniplatform=NZKPT"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史传道，</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"https://kns.cnki.net/kcms2/author/detail?v=UR0yHp646AXd_RQqtMY0sDWwcZ3IUUWwdJUvzohNU2OJ-NIDh91lDxcJNkkiwRGJ9fqUaMWrnwokYaHWfJ_N8EgZqM_pIa_zTrOA8GfQtgA=&amp;uniplatform=NZKPT"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段永峰，</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"https://kns.cnki.net/kcms2/author/detail?v=UR0yHp646AXd_RQqtMY0sDWwcZ3IUUWwEYIR4Fk0VXSTbkVOu0IWuAV2-lsRGc-uLG5F_icqr9_UjRNUSmtdDMDt605RLKjE6SF9DS--hXM=&amp;uniplatform=NZKPT"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贾文鹏，</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"https://kns.cnki.net/kcms2/author/detail?v=UR0yHp646AXd_RQqtMY0sDWwcZ3IUUWwOgrg3hmim4_jOGhUKcu1wIZaeK2mcdcCPXAJbIRQQi9176y27tSz5ynOZJGNiKbvURISIBrQGEE=&amp;uniplatform=NZKPT"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杨晓航</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567" w:hRule="atLeast"/>
        </w:trPr>
        <w:tc>
          <w:tcPr>
            <w:tcW w:w="227" w:type="dxa"/>
            <w:vAlign w:val="center"/>
            <w:textDirection w:val="lrTb"/>
          </w:tcPr>
          <w:p>
            <w:pPr>
              <w:pStyle w:val="PlainText"/>
              <w:snapToGrid w:val="0"/>
              <w:jc w:val="center"/>
              <w:spacing w:line="240" w:lineRule="auto"/>
              <w:ind w:firstLine="0" w:firstLineChars="0" w:left="-53" w:leftChars="-25" w:right="-53" w:rightChars="-25"/>
              <w:rPr>
                <w:sz w:val="18"/>
                <w:lang w:val="en-US" w:eastAsia="zh-CN"/>
                <w:szCs w:val="18"/>
                <w:kern w:val="2"/>
                <w:rFonts w:ascii="Times New Roman" w:eastAsia="仿宋" w:hint="eastAsia"/>
              </w:rPr>
            </w:pPr>
            <w:r>
              <w:rPr>
                <w:sz w:val="18"/>
                <w:lang w:val="en-US" w:eastAsia="zh-CN"/>
                <w:szCs w:val="18"/>
                <w:kern w:val="2"/>
                <w:rFonts w:ascii="Times New Roman" w:eastAsia="仿宋" w:hint="eastAsia"/>
              </w:rPr>
              <w:t xml:space="preserve">8</w:t>
            </w:r>
            <w:r>
              <w:rPr>
                <w:sz w:val="18"/>
                <w:lang w:val="en-US" w:eastAsia="zh-CN"/>
                <w:szCs w:val="18"/>
                <w:kern w:val="2"/>
                <w:rFonts w:ascii="Times New Roman" w:eastAsia="仿宋"/>
              </w:rPr>
            </w:r>
          </w:p>
        </w:tc>
        <w:tc>
          <w:tcPr>
            <w:tcW w:w="356"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论文</w:t>
            </w:r>
            <w:r>
              <w:rPr>
                <w:sz w:val="18"/>
                <w:lang w:eastAsia="zh-CN"/>
                <w:szCs w:val="18"/>
                <w:kern w:val="2"/>
                <w:rFonts w:ascii="Times New Roman" w:eastAsia="仿宋" w:hint="eastAsia"/>
              </w:rPr>
            </w:r>
          </w:p>
        </w:tc>
        <w:tc>
          <w:tcPr>
            <w:tcW w:w="10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不同剂量抗疏健骨颗粒对去势骨质疏松大鼠BMD及血清中ALT和TRACP 5b的影响</w:t>
            </w: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中国</w:t>
            </w:r>
            <w:r>
              <w:rPr>
                <w:sz w:val="18"/>
                <w:lang w:eastAsia="zh-CN"/>
                <w:szCs w:val="18"/>
                <w:kern w:val="2"/>
                <w:rFonts w:ascii="Times New Roman" w:eastAsia="仿宋" w:hint="eastAsia"/>
              </w:rPr>
            </w:r>
          </w:p>
        </w:tc>
        <w:tc>
          <w:tcPr>
            <w:tcW w:w="3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10.16025/j.1674-1307.2016.09.011</w:t>
            </w: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20</w:t>
            </w:r>
            <w:r>
              <w:rPr>
                <w:sz w:val="18"/>
                <w:lang w:val="en-US" w:eastAsia="zh-CN"/>
                <w:szCs w:val="18"/>
                <w:kern w:val="2"/>
                <w:rFonts w:ascii="Times New Roman" w:eastAsia="仿宋" w:hint="eastAsia"/>
              </w:rPr>
              <w:t xml:space="preserve">16.9</w:t>
            </w:r>
            <w:r>
              <w:rPr>
                <w:sz w:val="18"/>
                <w:lang w:val="en-US" w:eastAsia="zh-CN"/>
                <w:szCs w:val="18"/>
                <w:kern w:val="2"/>
                <w:rFonts w:ascii="Times New Roman" w:eastAsia="仿宋"/>
              </w:rPr>
            </w:r>
          </w:p>
        </w:tc>
        <w:tc>
          <w:tcPr>
            <w:tcW w:w="5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北京中医药</w:t>
            </w:r>
            <w:r>
              <w:rPr>
                <w:sz w:val="18"/>
                <w:lang w:eastAsia="zh-CN"/>
                <w:szCs w:val="18"/>
                <w:kern w:val="2"/>
                <w:rFonts w:ascii="Times New Roman" w:eastAsia="仿宋" w:hint="eastAsia"/>
              </w:rPr>
            </w:r>
          </w:p>
        </w:tc>
        <w:tc>
          <w:tcPr>
            <w:tcW w:w="50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陕西中医药大学</w:t>
            </w:r>
            <w:r>
              <w:rPr>
                <w:sz w:val="18"/>
                <w:lang w:eastAsia="zh-CN"/>
                <w:szCs w:val="18"/>
                <w:kern w:val="2"/>
                <w:rFonts w:ascii="Times New Roman" w:eastAsia="仿宋" w:hint="eastAsia"/>
              </w:rPr>
            </w:r>
          </w:p>
        </w:tc>
        <w:tc>
          <w:tcPr>
            <w:tcW w:w="1254" w:type="dxa"/>
            <w:vAlign w:val="center"/>
            <w:textDirection w:val="lrTb"/>
          </w:tcPr>
          <w:p>
            <w:pPr>
              <w:pStyle w:val="PlainText"/>
              <w:snapToGrid w:val="0"/>
              <w:jc w:val="both"/>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"https://kns.cnki.net/kcms2/author/detail?v=UR0yHp646AV2V5HolrVLULH57T0ao9otubk7hm-iv38Pxasihigr4tATHsJ0p_XlJg-8uJMRhkyDHvM8Nuri2cGN-lAsBNjJ87ltE6y-1TM=&amp;uniplatform=NZKPT"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史传道，</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"https://kns.cnki.net/kcms2/author/detail?v=UR0yHp646AV2V5HolrVLULH57T0ao9otCaqIURULI23XoBVqAfUArRsZ8iLGDdLGeGftYkTFXXYtyxUA1Vp19vftNJcI5G_TVbep3pVRuJE=&amp;uniplatform=NZKPT"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张志勇，</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"https://kns.cnki.net/kcms2/author/detail?v=UR0yHp646AV2V5HolrVLULH57T0ao9ot0MLglOvpA0wvH8HPMcvgIzyHj6oKBGv8Jacig2AGyqVoPV5InJ3XmKW1Dw4NoIL7n6BF8jOqyb8=&amp;uniplatform=NZKPT"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李鹏，</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"https://kns.cnki.net/kcms2/author/detail?v=UR0yHp646AV2V5HolrVLULH57T0ao9oti0EMT3bbTODF-b5nzCW6eRp-a2QDcU0739EL7nRUiWREZOI7er7G5TXz5VAnIm8iXxEH1N2xmEI=&amp;uniplatform=NZKPT"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张荣强，</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"https://kns.cnki.net/kcms2/author/detail?v=UR0yHp646AWZTBrFPyo0TOtkIdzUvw_4M51zeeZd_wqdBsOAyFk7rjxNYMMeXyk3itS1bq08TBIAQqSWq5SOfRkFaRwHcA_NYx8xnkTmRXk=&amp;uniplatform=NZKPT"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李娟</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567" w:hRule="atLeast"/>
        </w:trPr>
        <w:tc>
          <w:tcPr>
            <w:tcW w:w="227" w:type="dxa"/>
            <w:vAlign w:val="center"/>
            <w:textDirection w:val="lrTb"/>
          </w:tcPr>
          <w:p>
            <w:pPr>
              <w:pStyle w:val="PlainText"/>
              <w:snapToGrid w:val="0"/>
              <w:jc w:val="center"/>
              <w:spacing w:line="240" w:lineRule="auto"/>
              <w:ind w:firstLine="0" w:firstLineChars="0" w:left="-53" w:leftChars="-25" w:right="-53" w:rightChars="-25"/>
              <w:rPr>
                <w:sz w:val="18"/>
                <w:lang w:val="en-US" w:eastAsia="zh-CN"/>
                <w:szCs w:val="18"/>
                <w:kern w:val="2"/>
                <w:rFonts w:ascii="Times New Roman" w:eastAsia="仿宋" w:hint="eastAsia"/>
              </w:rPr>
            </w:pPr>
            <w:r>
              <w:rPr>
                <w:sz w:val="18"/>
                <w:lang w:val="en-US" w:eastAsia="zh-CN"/>
                <w:szCs w:val="18"/>
                <w:kern w:val="2"/>
                <w:rFonts w:ascii="Times New Roman" w:eastAsia="仿宋" w:hint="eastAsia"/>
              </w:rPr>
              <w:t xml:space="preserve">9</w:t>
            </w:r>
            <w:r>
              <w:rPr>
                <w:sz w:val="18"/>
                <w:lang w:val="en-US" w:eastAsia="zh-CN"/>
                <w:szCs w:val="18"/>
                <w:kern w:val="2"/>
                <w:rFonts w:ascii="Times New Roman" w:eastAsia="仿宋"/>
              </w:rPr>
            </w:r>
          </w:p>
        </w:tc>
        <w:tc>
          <w:tcPr>
            <w:tcW w:w="356"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论文</w:t>
            </w:r>
            <w:r>
              <w:rPr>
                <w:sz w:val="18"/>
                <w:lang w:eastAsia="zh-CN"/>
                <w:szCs w:val="18"/>
                <w:kern w:val="2"/>
                <w:rFonts w:ascii="Times New Roman" w:eastAsia="仿宋" w:hint="eastAsia"/>
              </w:rPr>
            </w:r>
          </w:p>
        </w:tc>
        <w:tc>
          <w:tcPr>
            <w:tcW w:w="1052" w:type="dxa"/>
            <w:vAlign w:val="center"/>
            <w:textDirection w:val="lrTb"/>
          </w:tcPr>
          <w:p>
            <w:pPr>
              <w:pStyle w:val="Heading1"/>
              <w:keepNext w:val="0"/>
              <w:keepLines w:val="0"/>
              <w:jc w:val="center"/>
              <w:widowControl/>
              <w:suppressLineNumbers w:val="off"/>
              <w:shd w:val="clear" w:color="auto" w:fill="FFFFFF"/>
              <w:spacing w:line="21" w:lineRule="atLeast"/>
              <w:ind w:firstLine="0" w:left="0"/>
              <w:rPr>
                <w:b w:val="0"/>
                <w:sz w:val="18"/>
                <w:lang w:val="en-US" w:eastAsia="zh-CN" w:bidi="ar-SA"/>
                <w:szCs w:val="18"/>
                <w:kern w:val="2"/>
                <w:bCs w:val="0"/>
                <w:rFonts w:ascii="Times New Roman" w:hAnsi="Times New Roman" w:eastAsia="仿宋" w:hint="eastAsia"/>
              </w:rPr>
            </w:pPr>
            <w:r>
              <w:rPr>
                <w:b w:val="0"/>
                <w:sz w:val="18"/>
                <w:lang w:val="en-US" w:eastAsia="zh-CN" w:bidi="ar-SA"/>
                <w:szCs w:val="18"/>
                <w:kern w:val="2"/>
                <w:bCs w:val="0"/>
                <w:rFonts w:ascii="Times New Roman" w:hAnsi="Times New Roman" w:eastAsia="仿宋" w:hint="eastAsia"/>
              </w:rPr>
              <w:t xml:space="preserve">抗疏健骨颗粒成型工艺研究</w:t>
            </w: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中国</w:t>
            </w:r>
            <w:r>
              <w:rPr>
                <w:sz w:val="18"/>
                <w:lang w:eastAsia="zh-CN"/>
                <w:szCs w:val="18"/>
                <w:kern w:val="2"/>
                <w:rFonts w:ascii="Times New Roman" w:eastAsia="仿宋" w:hint="eastAsia"/>
              </w:rPr>
            </w:r>
          </w:p>
        </w:tc>
        <w:tc>
          <w:tcPr>
            <w:tcW w:w="35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10.13424/j.cnki.mtcm.2016.05.030</w:t>
            </w: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val="en-US" w:eastAsia="zh-CN"/>
                <w:szCs w:val="18"/>
                <w:kern w:val="2"/>
                <w:rFonts w:ascii="Times New Roman" w:eastAsia="仿宋" w:hint="eastAsia"/>
              </w:rPr>
            </w:pPr>
            <w:r>
              <w:rPr>
                <w:sz w:val="18"/>
                <w:lang w:val="en-US" w:eastAsia="zh-CN"/>
                <w:szCs w:val="18"/>
                <w:kern w:val="2"/>
                <w:rFonts w:ascii="Times New Roman" w:eastAsia="仿宋" w:hint="eastAsia"/>
              </w:rPr>
              <w:t xml:space="preserve">2016.5</w:t>
            </w:r>
            <w:r>
              <w:rPr>
                <w:sz w:val="18"/>
                <w:lang w:val="en-US" w:eastAsia="zh-CN"/>
                <w:szCs w:val="18"/>
                <w:kern w:val="2"/>
                <w:rFonts w:ascii="Times New Roman" w:eastAsia="仿宋"/>
              </w:rPr>
            </w:r>
          </w:p>
        </w:tc>
        <w:tc>
          <w:tcPr>
            <w:tcW w:w="552" w:type="dxa"/>
            <w:vAlign w:val="center"/>
            <w:textDirection w:val="lrTb"/>
          </w:tcPr>
          <w:p>
            <w:pPr>
              <w:pStyle w:val="PlainText"/>
              <w:snapToGrid w:val="0"/>
              <w:jc w:val="center"/>
              <w:spacing w:line="240" w:lineRule="auto"/>
              <w:ind w:firstLine="0" w:firstLineChars="0" w:left="-53" w:leftChars="-25" w:right="-53" w:rightChars="-25"/>
              <w:rPr>
                <w:sz w:val="18"/>
                <w:lang w:val="en-US" w:eastAsia="zh-CN"/>
                <w:szCs w:val="18"/>
                <w:kern w:val="2"/>
                <w:rFonts w:ascii="Times New Roman" w:eastAsia="仿宋" w:hint="eastAsia"/>
              </w:rPr>
            </w:pPr>
            <w:r>
              <w:rPr>
                <w:sz w:val="18"/>
                <w:lang w:val="en-US"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val="en-US" w:eastAsia="zh-CN"/>
                <w:szCs w:val="18"/>
                <w:kern w:val="2"/>
                <w:rFonts w:ascii="Times New Roman" w:eastAsia="仿宋" w:hint="eastAsia"/>
              </w:rPr>
            </w:pPr>
            <w:r>
              <w:rPr>
                <w:sz w:val="18"/>
                <w:lang w:val="en-US" w:eastAsia="zh-CN"/>
                <w:szCs w:val="18"/>
                <w:kern w:val="2"/>
                <w:rFonts w:ascii="Times New Roman" w:eastAsia="仿宋" w:hint="eastAsia"/>
              </w:rPr>
              <w:t xml:space="preserve">现代中医药</w:t>
            </w:r>
            <w:r>
              <w:rPr>
                <w:sz w:val="18"/>
                <w:lang w:eastAsia="zh-CN"/>
                <w:szCs w:val="18"/>
                <w:kern w:val="2"/>
                <w:rFonts w:ascii="Times New Roman" w:eastAsia="仿宋" w:hint="eastAsia"/>
              </w:rPr>
            </w:r>
          </w:p>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rPr>
            </w:pPr>
            <w:r>
              <w:rPr>
                <w:sz w:val="18"/>
                <w:lang w:eastAsia="zh-CN"/>
                <w:szCs w:val="18"/>
                <w:kern w:val="2"/>
                <w:rFonts w:ascii="Times New Roman" w:eastAsia="仿宋"/>
              </w:rPr>
              <w:fldChar w:fldCharType="begin"/>
            </w:r>
            <w:r>
              <w:rPr>
                <w:sz w:val="18"/>
                <w:lang w:eastAsia="zh-CN"/>
                <w:szCs w:val="18"/>
                <w:kern w:val="2"/>
                <w:rFonts w:ascii="Times New Roman" w:eastAsia="仿宋"/>
              </w:rPr>
              <w:instrText xml:space="preserve"> HYPERLINK "https://pubmed.ncbi.nlm.nih.gov/?term="Front+Pharmacol"[jour]&amp;sort=date&amp;sort_order=desc" </w:instrText>
            </w:r>
            <w:r>
              <w:rPr>
                <w:sz w:val="18"/>
                <w:lang w:eastAsia="zh-CN"/>
                <w:szCs w:val="18"/>
                <w:kern w:val="2"/>
                <w:rFonts w:ascii="Times New Roman" w:eastAsia="仿宋"/>
              </w:rPr>
              <w:fldChar w:fldCharType="separate"/>
            </w:r>
            <w:r>
              <w:rPr>
                <w:sz w:val="18"/>
                <w:lang w:eastAsia="zh-CN"/>
                <w:szCs w:val="18"/>
                <w:kern w:val="2"/>
                <w:rFonts w:ascii="Times New Roman" w:eastAsia="仿宋"/>
              </w:rPr>
              <w:fldChar w:fldCharType="end"/>
            </w:r>
            <w:r>
              <w:rPr>
                <w:sz w:val="18"/>
                <w:lang w:eastAsia="zh-CN"/>
                <w:szCs w:val="18"/>
                <w:kern w:val="2"/>
                <w:rFonts w:ascii="Times New Roman" w:eastAsia="仿宋"/>
              </w:rPr>
              <w:fldChar w:fldCharType="begin"/>
            </w:r>
            <w:r>
              <w:rPr>
                <w:sz w:val="18"/>
                <w:lang w:eastAsia="zh-CN"/>
                <w:szCs w:val="18"/>
                <w:kern w:val="2"/>
                <w:rFonts w:ascii="Times New Roman" w:eastAsia="仿宋"/>
              </w:rPr>
              <w:instrText xml:space="preserve"> HYPERLINK "https://www.ncbi.nlm.nih.gov/nlmcatalog?term="Front+Pharmacol"[Title+Abbreviation]" </w:instrText>
            </w:r>
            <w:r>
              <w:rPr>
                <w:sz w:val="18"/>
                <w:lang w:eastAsia="zh-CN"/>
                <w:szCs w:val="18"/>
                <w:kern w:val="2"/>
                <w:rFonts w:ascii="Times New Roman" w:eastAsia="仿宋"/>
              </w:rPr>
              <w:fldChar w:fldCharType="separate"/>
            </w:r>
            <w:r>
              <w:rPr>
                <w:sz w:val="18"/>
                <w:lang w:eastAsia="zh-CN"/>
                <w:szCs w:val="18"/>
                <w:kern w:val="2"/>
                <w:rFonts w:ascii="Times New Roman" w:eastAsia="仿宋"/>
              </w:rPr>
              <w:fldChar w:fldCharType="end"/>
            </w:r>
            <w:r>
              <w:rPr>
                <w:sz w:val="18"/>
                <w:lang w:eastAsia="zh-CN"/>
                <w:szCs w:val="18"/>
                <w:kern w:val="2"/>
                <w:rFonts w:ascii="Times New Roman" w:eastAsia="仿宋"/>
              </w:rPr>
              <w:fldChar w:fldCharType="begin"/>
            </w:r>
            <w:r>
              <w:rPr>
                <w:sz w:val="18"/>
                <w:lang w:eastAsia="zh-CN"/>
                <w:szCs w:val="18"/>
                <w:kern w:val="2"/>
                <w:rFonts w:ascii="Times New Roman" w:eastAsia="仿宋"/>
              </w:rPr>
              <w:instrText xml:space="preserve"> HYPERLINK "https://pubmed.ncbi.nlm.nih.gov/35770080/" </w:instrText>
            </w:r>
            <w:r>
              <w:rPr>
                <w:sz w:val="18"/>
                <w:lang w:eastAsia="zh-CN"/>
                <w:szCs w:val="18"/>
                <w:kern w:val="2"/>
                <w:rFonts w:ascii="Times New Roman" w:eastAsia="仿宋"/>
              </w:rPr>
              <w:fldChar w:fldCharType="separate"/>
            </w:r>
            <w:r>
              <w:rPr>
                <w:sz w:val="18"/>
                <w:lang w:eastAsia="zh-CN"/>
                <w:szCs w:val="18"/>
                <w:kern w:val="2"/>
                <w:rFonts w:ascii="Times New Roman" w:eastAsia="仿宋"/>
              </w:rPr>
              <w:fldChar w:fldCharType="end"/>
            </w:r>
            <w:r>
              <w:rPr>
                <w:sz w:val="18"/>
                <w:lang w:val="en-US" w:eastAsia="zh-CN"/>
                <w:szCs w:val="18"/>
                <w:kern w:val="2"/>
                <w:rFonts w:ascii="Times New Roman" w:eastAsia="仿宋"/>
              </w:rPr>
            </w:r>
          </w:p>
        </w:tc>
        <w:tc>
          <w:tcPr>
            <w:tcW w:w="50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陕西中医药大学</w:t>
            </w:r>
            <w:r>
              <w:rPr>
                <w:sz w:val="18"/>
                <w:lang w:eastAsia="zh-CN"/>
                <w:szCs w:val="18"/>
                <w:kern w:val="2"/>
                <w:rFonts w:ascii="Times New Roman" w:eastAsia="仿宋" w:hint="eastAsia"/>
              </w:rPr>
            </w:r>
          </w:p>
        </w:tc>
        <w:tc>
          <w:tcPr>
            <w:tcW w:w="1254" w:type="dxa"/>
            <w:vAlign w:val="center"/>
            <w:textDirection w:val="lrTb"/>
          </w:tcPr>
          <w:p>
            <w:pPr>
              <w:pStyle w:val="PlainText"/>
              <w:snapToGrid w:val="0"/>
              <w:jc w:val="both"/>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"https://kns.cnki.net/kcms2/author/detail?v=QjRzXebmB4CqusbWIK_jQyEB-BJb-dYgulUBRf4GerT2BBD0ZSU8cYqq4ZxydwSXRu4SFiJjXChMnnC-PnWYbyZvjKFcV_JYYu_7NRofw64=&amp;uniplatform=NZKPT"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李佳</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t xml:space="preserve">，</w:t>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"https://kns.cnki.net/kcms2/author/detail?v=QjRzXebmB4A_9dskeIT1WPqyjOL_-7wYpBgkpkIc1h8fPdpgsNg_5Kt372i5hhdXTZCSCt_PRnIQFd5B7kZIbcUQXJ4WBhl0W4zb_28C_is=&amp;uniplatform=NZKPT"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周婷</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t xml:space="preserve">，</w:t>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"https://kns.cnki.net/kcms2/author/detail?v=QjRzXebmB4A_9dskeIT1WPqyjOL_-7wYBXPMK83IJr9kpCeEKc7_Q3gx-ohgsuYd4F4Mg42kL9oVOaAfaoMjrEJiRl9ne6tHnYEJDtqmbWI=&amp;uniplatform=NZKPT"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郭东艳</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t xml:space="preserve">，</w:t>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"https://kns.cnki.net/kcms2/author/detail?v=QjRzXebmB4A_9dskeIT1WPqyjOL_-7wYPj3jVNGlNc3SHUCrt2oA-r7axZM4WIcWyfXABzsRQ_0OYhmj0_tCp9UdtxYIixg8iZh5CgReZ-8=&amp;uniplatform=NZKPT"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王露</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t xml:space="preserve">，</w:t>
            </w:r>
            <w:r>
              <w:rPr>
                <w:sz w:val="18"/>
                <w:lang w:eastAsia="zh-CN"/>
                <w:szCs w:val="18"/>
                <w:kern w:val="2"/>
                <w:rFonts w:ascii="Times New Roman" w:eastAsia="仿宋" w:hint="eastAsia"/>
              </w:rPr>
              <w:fldChar w:fldCharType="begin"/>
            </w:r>
            <w:r>
              <w:rPr>
                <w:sz w:val="18"/>
                <w:lang w:eastAsia="zh-CN"/>
                <w:szCs w:val="18"/>
                <w:kern w:val="2"/>
                <w:rFonts w:ascii="Times New Roman" w:eastAsia="仿宋" w:hint="eastAsia"/>
              </w:rPr>
              <w:instrText xml:space="preserve"> HYPERLINK "https://kns.cnki.net/kcms2/author/detail?v=QjRzXebmB4A_9dskeIT1WPqyjOL_-7wYhTLla-fHkxkRbn0xR8DzvuRwWjWMXJ_B5zHJq63uFJ82IU2NwkyfSBhA4Zt7wvifsNXGJsiIOUU=&amp;uniplatform=NZKPT" \t "https://kns.cnki.net/kcms2/article/_blank" </w:instrText>
            </w:r>
            <w:r>
              <w:rPr>
                <w:sz w:val="18"/>
                <w:lang w:eastAsia="zh-CN"/>
                <w:szCs w:val="18"/>
                <w:kern w:val="2"/>
                <w:rFonts w:ascii="Times New Roman" w:eastAsia="仿宋" w:hint="eastAsia"/>
              </w:rPr>
              <w:fldChar w:fldCharType="separate"/>
            </w:r>
            <w:r>
              <w:rPr>
                <w:sz w:val="18"/>
                <w:lang w:eastAsia="zh-CN"/>
                <w:szCs w:val="18"/>
                <w:kern w:val="2"/>
                <w:rFonts w:ascii="Times New Roman" w:eastAsia="仿宋" w:hint="eastAsia"/>
              </w:rPr>
              <w:t xml:space="preserve">史传道</w:t>
            </w:r>
            <w:r>
              <w:rPr>
                <w:sz w:val="18"/>
                <w:lang w:eastAsia="zh-CN"/>
                <w:szCs w:val="18"/>
                <w:kern w:val="2"/>
                <w:rFonts w:ascii="Times New Roman" w:eastAsia="仿宋" w:hint="eastAsia"/>
              </w:rPr>
              <w:fldChar w:fldCharType="end"/>
            </w:r>
            <w:r>
              <w:rPr>
                <w:sz w:val="18"/>
                <w:lang w:eastAsia="zh-CN"/>
                <w:szCs w:val="18"/>
                <w:kern w:val="2"/>
                <w:rFonts w:ascii="Times New Roman" w:eastAsia="仿宋" w:hint="eastAsia"/>
              </w:rPr>
            </w:r>
          </w:p>
          <w:p>
            <w:pPr>
              <w:pStyle w:val="PlainText"/>
              <w:snapToGrid w:val="0"/>
              <w:jc w:val="both"/>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567" w:hRule="atLeast"/>
        </w:trPr>
        <w:tc>
          <w:tcPr>
            <w:tcW w:w="227" w:type="dxa"/>
            <w:vAlign w:val="center"/>
            <w:textDirection w:val="lrTb"/>
          </w:tcPr>
          <w:p>
            <w:pPr>
              <w:pStyle w:val="PlainText"/>
              <w:snapToGrid w:val="0"/>
              <w:jc w:val="center"/>
              <w:spacing w:line="240" w:lineRule="auto"/>
              <w:ind w:firstLine="0" w:firstLineChars="0" w:left="-53" w:leftChars="-25" w:right="-53" w:rightChars="-25"/>
              <w:rPr>
                <w:sz w:val="18"/>
                <w:lang w:val="en-US" w:eastAsia="zh-CN"/>
                <w:szCs w:val="18"/>
                <w:kern w:val="2"/>
                <w:rFonts w:ascii="Times New Roman" w:eastAsia="仿宋" w:hint="eastAsia"/>
              </w:rPr>
            </w:pPr>
            <w:r>
              <w:rPr>
                <w:sz w:val="18"/>
                <w:lang w:val="en-US" w:eastAsia="zh-CN"/>
                <w:szCs w:val="18"/>
                <w:kern w:val="2"/>
                <w:rFonts w:ascii="Times New Roman" w:eastAsia="仿宋" w:hint="eastAsia"/>
              </w:rPr>
              <w:t xml:space="preserve">10</w:t>
            </w:r>
            <w:r>
              <w:rPr>
                <w:sz w:val="18"/>
                <w:lang w:val="en-US" w:eastAsia="zh-CN"/>
                <w:szCs w:val="18"/>
                <w:kern w:val="2"/>
                <w:rFonts w:ascii="Times New Roman" w:eastAsia="仿宋"/>
              </w:rPr>
            </w:r>
          </w:p>
        </w:tc>
        <w:tc>
          <w:tcPr>
            <w:tcW w:w="356"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论文</w:t>
            </w:r>
            <w:r>
              <w:rPr>
                <w:sz w:val="18"/>
                <w:lang w:eastAsia="zh-CN"/>
                <w:szCs w:val="18"/>
                <w:kern w:val="2"/>
                <w:rFonts w:ascii="Times New Roman" w:eastAsia="仿宋" w:hint="eastAsia"/>
              </w:rPr>
            </w:r>
          </w:p>
        </w:tc>
        <w:tc>
          <w:tcPr>
            <w:tcW w:w="1052" w:type="dxa"/>
            <w:vAlign w:val="center"/>
            <w:textDirection w:val="lrTb"/>
          </w:tcPr>
          <w:p>
            <w:pPr>
              <w:pStyle w:val="Normal"/>
              <w:keepNext w:val="0"/>
              <w:keepLines w:val="0"/>
              <w:jc w:val="center"/>
              <w:widowControl/>
              <w:suppressLineNumbers w:val="off"/>
              <w:rPr>
                <w:b w:val="0"/>
                <w:sz w:val="18"/>
                <w:lang w:val="en-US" w:eastAsia="zh-CN" w:bidi="ar-SA"/>
                <w:szCs w:val="18"/>
                <w:kern w:val="2"/>
                <w:bCs w:val="0"/>
                <w:rFonts w:ascii="Times New Roman" w:hAnsi="Times New Roman" w:eastAsia="仿宋"/>
              </w:rPr>
            </w:pPr>
            <w:r>
              <w:rPr>
                <w:b w:val="0"/>
                <w:sz w:val="18"/>
                <w:lang w:val="en-US" w:eastAsia="zh-CN" w:bidi="ar-SA"/>
                <w:szCs w:val="18"/>
                <w:kern w:val="2"/>
                <w:bCs w:val="0"/>
                <w:rFonts w:ascii="Times New Roman" w:hAnsi="Times New Roman" w:eastAsia="仿宋"/>
              </w:rPr>
              <w:t xml:space="preserve">Anti-osteoporotic roles of protein kinase C in Kang-shu Jian-gu granules</w:t>
            </w:r>
            <w:r>
              <w:rPr>
                <w:sz w:val="18"/>
                <w:lang w:eastAsia="zh-CN"/>
                <w:szCs w:val="18"/>
                <w:kern w:val="2"/>
                <w:rFonts w:ascii="Times New Roman" w:eastAsia="仿宋" w:hint="eastAsia"/>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中国</w:t>
            </w:r>
            <w:r>
              <w:rPr>
                <w:sz w:val="18"/>
                <w:lang w:val="en-US" w:eastAsia="zh-CN"/>
                <w:szCs w:val="18"/>
                <w:kern w:val="2"/>
                <w:rFonts w:ascii="Times New Roman" w:eastAsia="仿宋" w:hint="eastAsia"/>
              </w:rPr>
            </w:r>
          </w:p>
        </w:tc>
        <w:tc>
          <w:tcPr>
            <w:tcW w:w="352" w:type="dxa"/>
            <w:vAlign w:val="center"/>
            <w:textDirection w:val="lrTb"/>
          </w:tcPr>
          <w:p>
            <w:pPr>
              <w:pStyle w:val="PlainText"/>
              <w:snapToGrid w:val="0"/>
              <w:jc w:val="center"/>
              <w:spacing w:line="240" w:lineRule="auto"/>
              <w:ind w:firstLine="0" w:firstLineChars="0" w:left="-53" w:leftChars="-25" w:right="-53" w:rightChars="-25"/>
              <w:rPr>
                <w:sz w:val="18"/>
                <w:lang w:val="en-US" w:eastAsia="zh-CN"/>
                <w:szCs w:val="18"/>
                <w:kern w:val="2"/>
                <w:rFonts w:ascii="Times New Roman" w:eastAsia="仿宋" w:hint="eastAsia"/>
              </w:rPr>
            </w:pPr>
            <w:r>
              <w:rPr>
                <w:sz w:val="18"/>
                <w:lang w:val="en-US" w:eastAsia="zh-CN"/>
                <w:szCs w:val="18"/>
                <w:kern w:val="2"/>
                <w:rFonts w:ascii="Times New Roman" w:eastAsia="仿宋" w:hint="eastAsia"/>
              </w:rPr>
              <w:t xml:space="preserve">WOS:000473289500066</w:t>
            </w:r>
            <w:r>
              <w:rPr>
                <w:sz w:val="18"/>
                <w:lang w:val="en-US" w:eastAsia="zh-CN"/>
                <w:szCs w:val="18"/>
                <w:kern w:val="2"/>
                <w:rFonts w:ascii="Times New Roman" w:eastAsia="仿宋"/>
              </w:rPr>
            </w:r>
          </w:p>
        </w:tc>
        <w:tc>
          <w:tcPr>
            <w:tcW w:w="350" w:type="dxa"/>
            <w:vAlign w:val="center"/>
            <w:textDirection w:val="lrTb"/>
          </w:tcPr>
          <w:p>
            <w:pPr>
              <w:pStyle w:val="PlainText"/>
              <w:snapToGrid w:val="0"/>
              <w:jc w:val="center"/>
              <w:spacing w:line="240" w:lineRule="auto"/>
              <w:ind w:firstLine="0" w:firstLineChars="0" w:left="-53" w:leftChars="-25" w:right="-53" w:rightChars="-25"/>
              <w:rPr>
                <w:sz w:val="18"/>
                <w:lang w:val="en-US" w:eastAsia="zh-CN"/>
                <w:szCs w:val="18"/>
                <w:kern w:val="2"/>
                <w:rFonts w:ascii="Times New Roman" w:eastAsia="仿宋" w:hint="eastAsia"/>
              </w:rPr>
            </w:pPr>
            <w:r>
              <w:rPr>
                <w:sz w:val="18"/>
                <w:lang w:val="en-US" w:eastAsia="zh-CN"/>
                <w:szCs w:val="18"/>
                <w:kern w:val="2"/>
                <w:rFonts w:ascii="Times New Roman" w:eastAsia="仿宋" w:hint="eastAsia"/>
              </w:rPr>
              <w:t xml:space="preserve">2019.6</w:t>
            </w:r>
            <w:r>
              <w:rPr>
                <w:sz w:val="18"/>
                <w:lang w:val="en-US" w:eastAsia="zh-CN"/>
                <w:szCs w:val="18"/>
                <w:kern w:val="2"/>
                <w:rFonts w:ascii="Times New Roman" w:eastAsia="仿宋"/>
              </w:rPr>
            </w:r>
          </w:p>
        </w:tc>
        <w:tc>
          <w:tcPr>
            <w:tcW w:w="552" w:type="dxa"/>
            <w:vAlign w:val="center"/>
            <w:textDirection w:val="lrTb"/>
          </w:tcPr>
          <w:p>
            <w:pPr>
              <w:pStyle w:val="PlainText"/>
              <w:snapToGrid w:val="0"/>
              <w:jc w:val="center"/>
              <w:spacing w:line="240" w:lineRule="auto"/>
              <w:ind w:firstLine="0" w:firstLineChars="0" w:left="-53" w:leftChars="-25" w:right="-53" w:rightChars="-25"/>
              <w:rPr>
                <w:sz w:val="18"/>
                <w:lang w:val="en-US" w:eastAsia="zh-CN"/>
                <w:szCs w:val="18"/>
                <w:kern w:val="2"/>
                <w:rFonts w:ascii="Times New Roman" w:eastAsia="仿宋"/>
              </w:rPr>
            </w:pPr>
            <w:r>
              <w:rPr>
                <w:sz w:val="18"/>
                <w:lang w:val="en-US" w:eastAsia="zh-CN"/>
                <w:szCs w:val="18"/>
                <w:kern w:val="2"/>
                <w:rFonts w:ascii="Times New Roman" w:eastAsia="仿宋"/>
              </w:rPr>
              <w:t xml:space="preserve">Int J Clin Exp Med</w:t>
            </w:r>
            <w:r>
              <w:rPr>
                <w:sz w:val="18"/>
                <w:lang w:val="en-US" w:eastAsia="zh-CN"/>
                <w:szCs w:val="18"/>
                <w:kern w:val="2"/>
                <w:rFonts w:ascii="Times New Roman" w:eastAsia="仿宋" w:hint="eastAsia"/>
              </w:rPr>
            </w:r>
          </w:p>
        </w:tc>
        <w:tc>
          <w:tcPr>
            <w:tcW w:w="502"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hint="eastAsia"/>
              </w:rPr>
            </w:pPr>
            <w:r>
              <w:rPr>
                <w:sz w:val="18"/>
                <w:lang w:eastAsia="zh-CN"/>
                <w:szCs w:val="18"/>
                <w:kern w:val="2"/>
                <w:rFonts w:ascii="Times New Roman" w:eastAsia="仿宋" w:hint="eastAsia"/>
              </w:rPr>
              <w:t xml:space="preserve">陕西中医药大学</w:t>
            </w:r>
            <w:r>
              <w:rPr>
                <w:sz w:val="18"/>
                <w:lang w:val="en-US" w:eastAsia="zh-CN"/>
                <w:szCs w:val="18"/>
                <w:kern w:val="2"/>
                <w:rFonts w:ascii="Times New Roman" w:eastAsia="仿宋" w:hint="eastAsia"/>
              </w:rPr>
            </w:r>
          </w:p>
        </w:tc>
        <w:tc>
          <w:tcPr>
            <w:tcW w:w="1254" w:type="dxa"/>
            <w:vAlign w:val="center"/>
            <w:textDirection w:val="lrTb"/>
          </w:tcPr>
          <w:p>
            <w:pPr>
              <w:pStyle w:val="PlainText"/>
              <w:snapToGrid w:val="0"/>
              <w:jc w:val="center"/>
              <w:spacing w:line="240" w:lineRule="auto"/>
              <w:ind w:firstLine="0" w:firstLineChars="0" w:left="-53" w:leftChars="-25" w:right="-53" w:rightChars="-25"/>
              <w:rPr>
                <w:sz w:val="18"/>
                <w:lang w:eastAsia="zh-CN"/>
                <w:szCs w:val="18"/>
                <w:kern w:val="2"/>
                <w:rFonts w:ascii="Times New Roman" w:eastAsia="仿宋"/>
              </w:rPr>
            </w:pPr>
            <w:r>
              <w:rPr>
                <w:sz w:val="18"/>
                <w:lang w:eastAsia="zh-CN"/>
                <w:szCs w:val="18"/>
                <w:kern w:val="2"/>
                <w:rFonts w:ascii="Times New Roman" w:eastAsia="仿宋"/>
              </w:rPr>
              <w:fldChar w:fldCharType="begin"/>
            </w:r>
            <w:r>
              <w:rPr>
                <w:sz w:val="18"/>
                <w:lang w:eastAsia="zh-CN"/>
                <w:szCs w:val="18"/>
                <w:kern w:val="2"/>
                <w:rFonts w:ascii="Times New Roman" w:eastAsia="仿宋"/>
              </w:rPr>
              <w:instrText xml:space="preserve"> HYPERLINK "https://pubmed.ncbi.nlm.nih.gov/?term=Shi+C&amp;cauthor_id=35770080" </w:instrText>
            </w:r>
            <w:r>
              <w:rPr>
                <w:sz w:val="18"/>
                <w:lang w:eastAsia="zh-CN"/>
                <w:szCs w:val="18"/>
                <w:kern w:val="2"/>
                <w:rFonts w:ascii="Times New Roman" w:eastAsia="仿宋"/>
              </w:rPr>
              <w:fldChar w:fldCharType="separate"/>
            </w:r>
            <w:r>
              <w:rPr>
                <w:sz w:val="18"/>
                <w:lang w:eastAsia="zh-CN"/>
                <w:szCs w:val="18"/>
                <w:kern w:val="2"/>
                <w:rFonts w:ascii="Times New Roman" w:eastAsia="仿宋"/>
              </w:rPr>
              <w:t xml:space="preserve">Chuandao Shi</w:t>
            </w:r>
            <w:r>
              <w:rPr>
                <w:sz w:val="18"/>
                <w:lang w:eastAsia="zh-CN"/>
                <w:szCs w:val="18"/>
                <w:kern w:val="2"/>
                <w:rFonts w:ascii="Times New Roman" w:eastAsia="仿宋"/>
              </w:rPr>
              <w:fldChar w:fldCharType="end"/>
            </w:r>
            <w:r>
              <w:rPr>
                <w:sz w:val="18"/>
                <w:lang w:eastAsia="zh-CN"/>
                <w:szCs w:val="18"/>
                <w:kern w:val="2"/>
                <w:rFonts w:ascii="Times New Roman" w:eastAsia="仿宋"/>
              </w:rPr>
              <w:t xml:space="preserve">,</w:t>
            </w:r>
            <w:r>
              <w:rPr>
                <w:sz w:val="18"/>
                <w:lang w:val="en-US" w:eastAsia="zh-CN"/>
                <w:szCs w:val="18"/>
                <w:kern w:val="2"/>
                <w:rFonts w:ascii="Times New Roman" w:eastAsia="仿宋" w:hint="eastAsia"/>
              </w:rPr>
              <w:t xml:space="preserve">Rongqiang Zhang,Bei Zhang,Juan Meng,Na Sun,Juan Li,Jin Zhang</w:t>
            </w:r>
            <w:r>
              <w:rPr>
                <w:sz w:val="18"/>
                <w:lang w:val="en-US" w:eastAsia="zh-CN"/>
                <w:szCs w:val="18"/>
                <w:kern w:val="2"/>
                <w:rFonts w:ascii="Times New Roman" w:eastAsia="仿宋"/>
              </w:rPr>
            </w:r>
          </w:p>
        </w:tc>
      </w:tr>
    </w:tbl>
    <w:p>
      <w:pPr>
        <w:pStyle w:val="Normal"/>
        <w:keepNext w:val="0"/>
        <w:keepLines w:val="0"/>
        <w:jc w:val="start"/>
        <w:widowControl/>
        <w:suppressLineNumbers w:val="off"/>
        <w:rPr>
          <w:color w:val="000000"/>
          <w:sz w:val="24"/>
          <w:lang w:val="en-US" w:eastAsia="zh-CN" w:bidi="ar"/>
          <w:szCs w:val="24"/>
          <w:kern w:val="0"/>
          <w:rFonts w:ascii="Times New Roman" w:hAnsi="Times New Roman" w:eastAsia="宋体"/>
        </w:rPr>
      </w:pPr>
      <w:r>
        <w:rPr>
          <w:color w:val="000000"/>
          <w:sz w:val="24"/>
          <w:lang w:val="en-US" w:eastAsia="zh-CN" w:bidi="ar"/>
          <w:szCs w:val="24"/>
          <w:kern w:val="0"/>
          <w:rFonts w:ascii="Times New Roman" w:hAnsi="Times New Roman" w:eastAsia="宋体"/>
        </w:rPr>
      </w:r>
    </w:p>
    <w:p>
      <w:pPr>
        <w:pStyle w:val="Normal"/>
        <w:keepNext w:val="0"/>
        <w:keepLines w:val="0"/>
        <w:jc w:val="start"/>
        <w:widowControl/>
        <w:suppressLineNumbers w:val="off"/>
        <w:rPr>
          <w:color w:val="000000"/>
          <w:sz w:val="24"/>
          <w:lang w:val="en-US" w:eastAsia="zh-CN" w:bidi="ar"/>
          <w:szCs w:val="24"/>
          <w:kern w:val="0"/>
          <w:rFonts w:ascii="Times New Roman" w:hAnsi="Times New Roman" w:eastAsia="宋体"/>
        </w:rPr>
      </w:pPr>
      <w:r>
        <w:rPr>
          <w:color w:val="000000"/>
          <w:sz w:val="24"/>
          <w:lang w:val="en-US" w:eastAsia="zh-CN" w:bidi="ar"/>
          <w:szCs w:val="24"/>
          <w:kern w:val="0"/>
          <w:rFonts w:ascii="Times New Roman" w:hAnsi="Times New Roman" w:eastAsia="宋体"/>
        </w:rPr>
      </w:r>
    </w:p>
    <w:p>
      <w:pPr>
        <w:pStyle w:val="Normal"/>
        <w:keepNext w:val="0"/>
        <w:keepLines w:val="0"/>
        <w:jc w:val="start"/>
        <w:widowControl/>
        <w:suppressLineNumbers w:val="off"/>
        <w:rPr>
          <w:color w:val="000000"/>
          <w:sz w:val="24"/>
          <w:lang w:val="en-US" w:eastAsia="zh-CN" w:bidi="ar"/>
          <w:szCs w:val="24"/>
          <w:kern w:val="0"/>
          <w:rFonts w:ascii="Times New Roman" w:hAnsi="Times New Roman" w:eastAsia="宋体"/>
        </w:rPr>
      </w:pPr>
      <w:r>
        <w:rPr>
          <w:color w:val="000000"/>
          <w:sz w:val="24"/>
          <w:lang w:val="en-US" w:eastAsia="zh-CN" w:bidi="ar"/>
          <w:szCs w:val="24"/>
          <w:kern w:val="0"/>
          <w:rFonts w:ascii="Times New Roman" w:hAnsi="Times New Roman" w:eastAsia="宋体"/>
        </w:rPr>
      </w:r>
    </w:p>
    <w:p>
      <w:pPr>
        <w:pStyle w:val="Normal"/>
        <w:spacing w:line="360" w:lineRule="auto"/>
        <w:rPr>
          <w:sz w:val="24"/>
          <w:szCs w:val="32"/>
        </w:rPr>
      </w:pPr>
      <w:r>
        <w:rPr>
          <w:sz w:val="24"/>
          <w:szCs w:val="32"/>
        </w:rPr>
      </w:r>
    </w:p>
    <w:p>
      <w:pPr>
        <w:pStyle w:val="Normal"/>
        <w:spacing w:line="360" w:lineRule="auto"/>
        <w:rPr>
          <w:sz w:val="24"/>
          <w:szCs w:val="32"/>
        </w:rPr>
      </w:pPr>
      <w:r>
        <w:rPr>
          <w:sz w:val="24"/>
          <w:szCs w:val="32"/>
        </w:rPr>
      </w:r>
    </w:p>
    <w:p>
      <w:pPr>
        <w:pStyle w:val="Normal"/>
        <w:spacing w:line="360" w:lineRule="auto"/>
        <w:rPr>
          <w:sz w:val="24"/>
          <w:szCs w:val="32"/>
        </w:rPr>
      </w:pPr>
      <w:r>
        <w:rPr>
          <w:sz w:val="24"/>
          <w:szCs w:val="32"/>
        </w:rPr>
      </w:r>
    </w:p>
    <w:p>
      <w:pPr>
        <w:pStyle w:val="Normal"/>
        <w:spacing w:line="360" w:lineRule="auto"/>
        <w:rPr>
          <w:sz w:val="24"/>
          <w:szCs w:val="32"/>
        </w:rPr>
      </w:pPr>
      <w:r>
        <w:rPr>
          <w:sz w:val="24"/>
          <w:szCs w:val="32"/>
        </w:rPr>
      </w:r>
    </w:p>
    <w:p>
      <w:pPr>
        <w:pStyle w:val="Normal"/>
        <w:spacing w:line="360" w:lineRule="auto"/>
        <w:rPr>
          <w:sz w:val="24"/>
          <w:szCs w:val="32"/>
        </w:rPr>
      </w:pPr>
      <w:r>
        <w:rPr>
          <w:sz w:val="24"/>
          <w:szCs w:val="32"/>
        </w:rPr>
      </w:r>
    </w:p>
    <w:p>
      <w:pPr>
        <w:pStyle w:val="Normal"/>
        <w:spacing w:line="360" w:lineRule="auto"/>
        <w:rPr>
          <w:sz w:val="24"/>
          <w:szCs w:val="32"/>
        </w:rPr>
      </w:pPr>
      <w:r>
        <w:rPr>
          <w:sz w:val="24"/>
          <w:szCs w:val="32"/>
        </w:rPr>
      </w:r>
    </w:p>
    <w:p>
      <w:pPr>
        <w:pStyle w:val="Normal"/>
        <w:spacing w:line="360" w:lineRule="auto"/>
        <w:rPr>
          <w:sz w:val="24"/>
          <w:szCs w:val="32"/>
        </w:rPr>
      </w:pPr>
      <w:r>
        <w:rPr>
          <w:sz w:val="24"/>
          <w:szCs w:val="32"/>
        </w:rPr>
      </w:r>
    </w:p>
    <w:p>
      <w:pPr>
        <w:pStyle w:val="Normal"/>
        <w:snapToGrid w:val="0"/>
        <w:spacing w:after="46" w:line="264" w:lineRule="auto"/>
        <w:rPr>
          <w:b w:val="1"/>
          <w:sz w:val="28"/>
          <w:szCs w:val="28"/>
          <w:rFonts w:hint="eastAsia"/>
        </w:rPr>
      </w:pPr>
      <w:r>
        <w:rPr>
          <w:b w:val="1"/>
          <w:sz w:val="28"/>
          <w:szCs w:val="28"/>
          <w:rFonts w:hint="eastAsia"/>
        </w:rPr>
        <w:t xml:space="preserve">九</w:t>
      </w:r>
      <w:r>
        <w:rPr>
          <w:b w:val="1"/>
          <w:sz w:val="28"/>
          <w:szCs w:val="28"/>
        </w:rPr>
        <w:t xml:space="preserve">、主要完成人情况：</w:t>
      </w:r>
      <w:r>
        <w:rPr>
          <w:b w:val="1"/>
          <w:sz w:val="28"/>
          <w:szCs w:val="28"/>
        </w:rPr>
      </w:r>
    </w:p>
    <w:tbl>
      <w:tblPr>
        <w:tblW w:w="0" w:type="auto"/>
        <w:jc w:val="center"/>
        <w:tblInd w:type="dxa" w:w="5.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auto"/>
      </w:tblPr>
      <w:tblGrid>
        <w:gridCol w:w="906.000000"/>
        <w:gridCol w:w="1134.000000"/>
        <w:gridCol w:w="1357.000000"/>
        <w:gridCol w:w="1276.000000"/>
        <w:gridCol w:w="1903.000000"/>
        <w:gridCol w:w="2126.000000"/>
        <w:gridCol w:w="5245.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906" w:type="dxa"/>
            <w:vAlign w:val="center"/>
            <w:textDirection w:val="lrTb"/>
          </w:tcPr>
          <w:p>
            <w:pPr>
              <w:pStyle w:val="PlainText"/>
              <w:snapToGrid w:val="0"/>
              <w:jc w:val="center"/>
              <w:spacing w:line="240" w:lineRule="auto"/>
              <w:ind w:firstLine="0" w:firstLineChars="0"/>
              <w:rPr>
                <w:sz w:val="21"/>
                <w:szCs w:val="21"/>
                <w:kern w:val="2"/>
                <w:rFonts w:ascii="Times New Roman"/>
              </w:rPr>
            </w:pPr>
            <w:r>
              <w:rPr>
                <w:sz w:val="21"/>
                <w:szCs w:val="21"/>
                <w:kern w:val="2"/>
                <w:rFonts w:ascii="Times New Roman"/>
              </w:rPr>
              <w:t xml:space="preserve">姓名</w:t>
            </w:r>
            <w:r>
              <w:rPr>
                <w:sz w:val="21"/>
                <w:szCs w:val="21"/>
                <w:kern w:val="2"/>
                <w:rFonts w:ascii="Times New Roman"/>
              </w:rPr>
            </w:r>
          </w:p>
        </w:tc>
        <w:tc>
          <w:tcPr>
            <w:tcW w:w="1134" w:type="dxa"/>
            <w:vAlign w:val="center"/>
            <w:textDirection w:val="lrTb"/>
          </w:tcPr>
          <w:p>
            <w:pPr>
              <w:pStyle w:val="PlainText"/>
              <w:snapToGrid w:val="0"/>
              <w:jc w:val="center"/>
              <w:spacing w:line="240" w:lineRule="auto"/>
              <w:ind w:firstLine="0" w:firstLineChars="0"/>
              <w:rPr>
                <w:sz w:val="21"/>
                <w:szCs w:val="21"/>
                <w:kern w:val="2"/>
                <w:rFonts w:ascii="Times New Roman" w:hint="eastAsia"/>
              </w:rPr>
            </w:pPr>
            <w:r>
              <w:rPr>
                <w:sz w:val="21"/>
                <w:szCs w:val="21"/>
                <w:kern w:val="2"/>
                <w:rFonts w:ascii="Times New Roman" w:hint="eastAsia"/>
              </w:rPr>
              <w:t xml:space="preserve">排名</w:t>
            </w:r>
            <w:r>
              <w:rPr>
                <w:sz w:val="21"/>
                <w:szCs w:val="21"/>
                <w:kern w:val="2"/>
                <w:rFonts w:ascii="Times New Roman" w:hint="eastAsia"/>
              </w:rPr>
            </w:r>
          </w:p>
        </w:tc>
        <w:tc>
          <w:tcPr>
            <w:tcW w:w="1357" w:type="dxa"/>
            <w:vAlign w:val="center"/>
            <w:textDirection w:val="lrTb"/>
          </w:tcPr>
          <w:p>
            <w:pPr>
              <w:pStyle w:val="PlainText"/>
              <w:snapToGrid w:val="0"/>
              <w:jc w:val="center"/>
              <w:spacing w:line="240" w:lineRule="auto"/>
              <w:ind w:firstLine="0" w:firstLineChars="0"/>
              <w:rPr>
                <w:sz w:val="21"/>
                <w:szCs w:val="21"/>
                <w:kern w:val="2"/>
                <w:rFonts w:ascii="Times New Roman" w:hint="eastAsia"/>
              </w:rPr>
            </w:pPr>
            <w:r>
              <w:rPr>
                <w:sz w:val="21"/>
                <w:szCs w:val="21"/>
                <w:kern w:val="2"/>
                <w:rFonts w:ascii="Times New Roman" w:hint="eastAsia"/>
              </w:rPr>
              <w:t xml:space="preserve">行政</w:t>
            </w:r>
            <w:r>
              <w:rPr>
                <w:sz w:val="21"/>
                <w:szCs w:val="21"/>
                <w:kern w:val="2"/>
                <w:rFonts w:ascii="Times New Roman"/>
              </w:rPr>
            </w:r>
          </w:p>
          <w:p>
            <w:pPr>
              <w:pStyle w:val="PlainText"/>
              <w:snapToGrid w:val="0"/>
              <w:jc w:val="center"/>
              <w:spacing w:line="240" w:lineRule="auto"/>
              <w:ind w:firstLine="0" w:firstLineChars="0"/>
              <w:rPr>
                <w:sz w:val="21"/>
                <w:szCs w:val="21"/>
                <w:kern w:val="2"/>
                <w:rFonts w:ascii="Times New Roman" w:hint="eastAsia"/>
              </w:rPr>
            </w:pPr>
            <w:r>
              <w:rPr>
                <w:sz w:val="21"/>
                <w:szCs w:val="21"/>
                <w:kern w:val="2"/>
                <w:rFonts w:ascii="Times New Roman" w:hint="eastAsia"/>
              </w:rPr>
              <w:t xml:space="preserve">职务</w:t>
            </w:r>
            <w:r>
              <w:rPr>
                <w:sz w:val="21"/>
                <w:szCs w:val="21"/>
                <w:kern w:val="2"/>
                <w:rFonts w:ascii="Times New Roman"/>
              </w:rPr>
            </w:r>
          </w:p>
        </w:tc>
        <w:tc>
          <w:tcPr>
            <w:tcW w:w="1276" w:type="dxa"/>
            <w:vAlign w:val="top"/>
            <w:textDirection w:val="lrTb"/>
          </w:tcPr>
          <w:p>
            <w:pPr>
              <w:pStyle w:val="PlainText"/>
              <w:snapToGrid w:val="0"/>
              <w:jc w:val="center"/>
              <w:spacing w:line="240" w:lineRule="auto"/>
              <w:ind w:firstLine="0" w:firstLineChars="0"/>
              <w:rPr>
                <w:sz w:val="21"/>
                <w:szCs w:val="21"/>
                <w:kern w:val="2"/>
                <w:rFonts w:ascii="Times New Roman" w:hint="eastAsia"/>
              </w:rPr>
            </w:pPr>
            <w:r>
              <w:rPr>
                <w:sz w:val="21"/>
                <w:szCs w:val="21"/>
                <w:kern w:val="2"/>
                <w:rFonts w:ascii="Times New Roman" w:hint="eastAsia"/>
              </w:rPr>
              <w:t xml:space="preserve">技术</w:t>
            </w:r>
            <w:r>
              <w:rPr>
                <w:sz w:val="21"/>
                <w:szCs w:val="21"/>
                <w:kern w:val="2"/>
                <w:rFonts w:ascii="Times New Roman"/>
              </w:rPr>
            </w:r>
          </w:p>
          <w:p>
            <w:pPr>
              <w:pStyle w:val="PlainText"/>
              <w:snapToGrid w:val="0"/>
              <w:jc w:val="center"/>
              <w:spacing w:line="240" w:lineRule="auto"/>
              <w:ind w:firstLine="0" w:firstLineChars="0"/>
              <w:rPr>
                <w:sz w:val="21"/>
                <w:szCs w:val="21"/>
                <w:kern w:val="2"/>
                <w:rFonts w:ascii="Times New Roman" w:hint="eastAsia"/>
              </w:rPr>
            </w:pPr>
            <w:r>
              <w:rPr>
                <w:sz w:val="21"/>
                <w:szCs w:val="21"/>
                <w:kern w:val="2"/>
                <w:rFonts w:ascii="Times New Roman" w:hint="eastAsia"/>
              </w:rPr>
              <w:t xml:space="preserve">职称</w:t>
            </w:r>
            <w:r>
              <w:rPr>
                <w:sz w:val="21"/>
                <w:szCs w:val="21"/>
                <w:kern w:val="2"/>
                <w:rFonts w:ascii="Times New Roman"/>
              </w:rPr>
            </w:r>
          </w:p>
        </w:tc>
        <w:tc>
          <w:tcPr>
            <w:tcW w:w="1903" w:type="dxa"/>
            <w:vAlign w:val="center"/>
            <w:textDirection w:val="lrTb"/>
          </w:tcPr>
          <w:p>
            <w:pPr>
              <w:pStyle w:val="PlainText"/>
              <w:snapToGrid w:val="0"/>
              <w:jc w:val="center"/>
              <w:spacing w:line="240" w:lineRule="auto"/>
              <w:ind w:firstLine="0" w:firstLineChars="0"/>
              <w:rPr>
                <w:sz w:val="21"/>
                <w:szCs w:val="21"/>
                <w:kern w:val="2"/>
                <w:rFonts w:ascii="Times New Roman"/>
              </w:rPr>
            </w:pPr>
            <w:r>
              <w:rPr>
                <w:sz w:val="21"/>
                <w:szCs w:val="21"/>
                <w:kern w:val="2"/>
                <w:rFonts w:ascii="Times New Roman"/>
              </w:rPr>
              <w:t xml:space="preserve">工作单位</w:t>
            </w:r>
            <w:r>
              <w:rPr>
                <w:sz w:val="21"/>
                <w:szCs w:val="21"/>
                <w:kern w:val="2"/>
                <w:rFonts w:ascii="Times New Roman"/>
              </w:rPr>
            </w:r>
          </w:p>
        </w:tc>
        <w:tc>
          <w:tcPr>
            <w:tcW w:w="2126" w:type="dxa"/>
            <w:vAlign w:val="center"/>
            <w:textDirection w:val="lrTb"/>
          </w:tcPr>
          <w:p>
            <w:pPr>
              <w:pStyle w:val="PlainText"/>
              <w:snapToGrid w:val="0"/>
              <w:jc w:val="center"/>
              <w:spacing w:line="240" w:lineRule="auto"/>
              <w:ind w:firstLine="0" w:firstLineChars="0"/>
              <w:rPr>
                <w:sz w:val="21"/>
                <w:szCs w:val="21"/>
                <w:kern w:val="2"/>
                <w:rFonts w:ascii="Times New Roman"/>
              </w:rPr>
            </w:pPr>
            <w:r>
              <w:rPr>
                <w:sz w:val="21"/>
                <w:szCs w:val="21"/>
                <w:kern w:val="2"/>
                <w:rFonts w:ascii="Times New Roman"/>
              </w:rPr>
              <w:t xml:space="preserve">完成单位</w:t>
            </w:r>
            <w:r>
              <w:rPr>
                <w:sz w:val="21"/>
                <w:szCs w:val="21"/>
                <w:kern w:val="2"/>
                <w:rFonts w:ascii="Times New Roman"/>
              </w:rPr>
            </w:r>
          </w:p>
        </w:tc>
        <w:tc>
          <w:tcPr>
            <w:tcW w:w="5245" w:type="dxa"/>
            <w:vAlign w:val="center"/>
            <w:textDirection w:val="lrTb"/>
          </w:tcPr>
          <w:p>
            <w:pPr>
              <w:pStyle w:val="PlainText"/>
              <w:snapToGrid w:val="0"/>
              <w:jc w:val="center"/>
              <w:spacing w:line="240" w:lineRule="auto"/>
              <w:ind w:firstLine="0" w:firstLineChars="0"/>
              <w:rPr>
                <w:sz w:val="21"/>
                <w:szCs w:val="21"/>
                <w:kern w:val="2"/>
                <w:rFonts w:ascii="Times New Roman"/>
              </w:rPr>
            </w:pPr>
            <w:r>
              <w:rPr>
                <w:sz w:val="21"/>
                <w:szCs w:val="21"/>
                <w:kern w:val="2"/>
                <w:rFonts w:ascii="Times New Roman"/>
              </w:rPr>
              <w:t xml:space="preserve">对本项目</w:t>
            </w:r>
            <w:r>
              <w:rPr>
                <w:sz w:val="21"/>
                <w:szCs w:val="21"/>
                <w:kern w:val="2"/>
                <w:rFonts w:ascii="Times New Roman" w:hint="eastAsia"/>
              </w:rPr>
              <w:t xml:space="preserve">（学术性</w:t>
            </w:r>
            <w:r>
              <w:rPr>
                <w:sz w:val="21"/>
                <w:szCs w:val="21"/>
                <w:kern w:val="2"/>
                <w:rFonts w:ascii="华文仿宋" w:hAnsi="华文仿宋" w:eastAsia="华文仿宋" w:hint="eastAsia"/>
              </w:rPr>
              <w:t xml:space="preserve">/</w:t>
            </w:r>
            <w:r>
              <w:rPr>
                <w:sz w:val="21"/>
                <w:szCs w:val="21"/>
                <w:kern w:val="2"/>
                <w:rFonts w:ascii="Times New Roman"/>
              </w:rPr>
              <w:t xml:space="preserve">技术创造性</w:t>
            </w:r>
            <w:r>
              <w:rPr>
                <w:sz w:val="21"/>
                <w:szCs w:val="21"/>
                <w:kern w:val="2"/>
                <w:rFonts w:ascii="Times New Roman" w:hint="eastAsia"/>
              </w:rPr>
              <w:t xml:space="preserve">）</w:t>
            </w:r>
            <w:r>
              <w:rPr>
                <w:sz w:val="21"/>
                <w:szCs w:val="21"/>
                <w:kern w:val="2"/>
                <w:rFonts w:ascii="Times New Roman"/>
              </w:rPr>
              <w:t xml:space="preserve">贡献</w:t>
            </w:r>
            <w:r>
              <w:rPr>
                <w:sz w:val="21"/>
                <w:szCs w:val="21"/>
                <w:kern w:val="2"/>
                <w:rFonts w:asci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90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史传道</w:t>
            </w:r>
            <w:r>
              <w:rPr>
                <w:sz w:val="21"/>
                <w:lang w:eastAsia="zh-CN"/>
                <w:szCs w:val="21"/>
                <w:kern w:val="2"/>
                <w:rFonts w:ascii="Times New Roman" w:eastAsia="仿宋" w:hint="eastAsia"/>
              </w:rPr>
            </w:r>
          </w:p>
        </w:tc>
        <w:tc>
          <w:tcPr>
            <w:tcW w:w="1134" w:type="dxa"/>
            <w:vAlign w:val="center"/>
            <w:textDirection w:val="lrTb"/>
          </w:tcPr>
          <w:p>
            <w:pPr>
              <w:pStyle w:val="PlainText"/>
              <w:snapToGrid w:val="0"/>
              <w:jc w:val="center"/>
              <w:spacing w:line="24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第一</w:t>
            </w:r>
            <w:r>
              <w:rPr>
                <w:sz w:val="21"/>
                <w:lang w:eastAsia="zh-CN"/>
                <w:szCs w:val="21"/>
                <w:kern w:val="2"/>
                <w:rFonts w:ascii="Times New Roman" w:eastAsia="仿宋" w:hint="eastAsia"/>
              </w:rPr>
            </w:r>
          </w:p>
        </w:tc>
        <w:tc>
          <w:tcPr>
            <w:tcW w:w="1357"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公共卫生学院院长</w:t>
            </w:r>
            <w:r>
              <w:rPr>
                <w:sz w:val="21"/>
                <w:lang w:val="en-US" w:eastAsia="zh-CN"/>
                <w:szCs w:val="21"/>
                <w:kern w:val="2"/>
                <w:rFonts w:ascii="Times New Roman" w:eastAsia="仿宋" w:hint="eastAsia"/>
              </w:rPr>
            </w:r>
          </w:p>
        </w:tc>
        <w:tc>
          <w:tcPr>
            <w:tcW w:w="1276" w:type="dxa"/>
            <w:vAlign w:val="top"/>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r>
          </w:p>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教授</w:t>
            </w:r>
            <w:r>
              <w:rPr>
                <w:sz w:val="21"/>
                <w:lang w:val="en-US" w:eastAsia="zh-CN"/>
                <w:szCs w:val="21"/>
                <w:kern w:val="2"/>
                <w:rFonts w:ascii="Times New Roman" w:eastAsia="仿宋" w:hint="eastAsia"/>
              </w:rPr>
            </w:r>
          </w:p>
        </w:tc>
        <w:tc>
          <w:tcPr>
            <w:tcW w:w="1903"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陕西中医药大学</w:t>
            </w:r>
            <w:r>
              <w:rPr>
                <w:sz w:val="21"/>
                <w:lang w:val="en-US" w:eastAsia="zh-CN"/>
                <w:szCs w:val="21"/>
                <w:kern w:val="2"/>
                <w:rFonts w:ascii="Times New Roman" w:eastAsia="仿宋" w:hint="eastAsia"/>
              </w:rPr>
            </w:r>
          </w:p>
        </w:tc>
        <w:tc>
          <w:tcPr>
            <w:tcW w:w="212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陕西中医药大学</w:t>
            </w:r>
            <w:r>
              <w:rPr>
                <w:sz w:val="21"/>
                <w:lang w:val="en-US" w:eastAsia="zh-CN"/>
                <w:szCs w:val="21"/>
                <w:kern w:val="2"/>
                <w:rFonts w:ascii="Times New Roman" w:eastAsia="仿宋" w:hint="eastAsia"/>
              </w:rPr>
            </w:r>
          </w:p>
        </w:tc>
        <w:tc>
          <w:tcPr>
            <w:tcW w:w="5245"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成果的规划者和完成人，是大部分成果的第一作者或通讯作者。在此基础上完成相关课题申报及研究生培养。</w:t>
            </w:r>
            <w:r>
              <w:rPr>
                <w:sz w:val="21"/>
                <w:lang w:eastAsia="zh-CN"/>
                <w:szCs w:val="21"/>
                <w:kern w:val="2"/>
                <w:rFonts w:ascii="Times New Roman"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90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刘启玲</w:t>
            </w:r>
            <w:r>
              <w:rPr>
                <w:sz w:val="21"/>
                <w:lang w:eastAsia="zh-CN"/>
                <w:szCs w:val="21"/>
                <w:kern w:val="2"/>
                <w:rFonts w:ascii="Times New Roman" w:eastAsia="仿宋" w:hint="eastAsia"/>
              </w:rPr>
            </w:r>
          </w:p>
        </w:tc>
        <w:tc>
          <w:tcPr>
            <w:tcW w:w="1134" w:type="dxa"/>
            <w:vAlign w:val="center"/>
            <w:textDirection w:val="lrTb"/>
          </w:tcPr>
          <w:p>
            <w:pPr>
              <w:pStyle w:val="PlainText"/>
              <w:snapToGrid w:val="0"/>
              <w:jc w:val="center"/>
              <w:spacing w:line="24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第二</w:t>
            </w:r>
            <w:r>
              <w:rPr>
                <w:sz w:val="21"/>
                <w:lang w:eastAsia="zh-CN"/>
                <w:szCs w:val="21"/>
                <w:kern w:val="2"/>
                <w:rFonts w:ascii="Times New Roman" w:eastAsia="仿宋" w:hint="eastAsia"/>
              </w:rPr>
            </w:r>
          </w:p>
        </w:tc>
        <w:tc>
          <w:tcPr>
            <w:tcW w:w="1357" w:type="dxa"/>
            <w:vAlign w:val="center"/>
            <w:textDirection w:val="lrTb"/>
          </w:tcPr>
          <w:p>
            <w:pPr>
              <w:pStyle w:val="PlainText"/>
              <w:snapToGrid w:val="0"/>
              <w:jc w:val="center"/>
              <w:spacing w:line="240" w:lineRule="auto"/>
              <w:ind w:firstLine="0" w:firstLineChars="0"/>
              <w:rPr>
                <w:sz w:val="21"/>
                <w:lang w:val="en-US" w:eastAsia="zh-CN" w:bidi="ar-SA"/>
                <w:szCs w:val="21"/>
                <w:kern w:val="2"/>
                <w:rFonts w:ascii="Times New Roman" w:eastAsia="仿宋" w:hint="eastAsia"/>
              </w:rPr>
            </w:pPr>
            <w:r>
              <w:rPr>
                <w:sz w:val="21"/>
                <w:lang w:val="en-US" w:eastAsia="zh-CN" w:bidi="ar-SA"/>
                <w:szCs w:val="21"/>
                <w:kern w:val="2"/>
                <w:rFonts w:ascii="Times New Roman" w:eastAsia="仿宋" w:hint="eastAsia"/>
              </w:rPr>
              <w:t xml:space="preserve">公共卫生学院副院长</w:t>
            </w:r>
            <w:r>
              <w:rPr>
                <w:sz w:val="21"/>
                <w:lang w:val="en-US" w:eastAsia="zh-CN" w:bidi="ar-SA"/>
                <w:szCs w:val="21"/>
                <w:kern w:val="2"/>
                <w:rFonts w:ascii="Times New Roman" w:hAnsi="Times New Roman" w:eastAsia="仿宋" w:hint="eastAsia"/>
              </w:rPr>
            </w:r>
          </w:p>
        </w:tc>
        <w:tc>
          <w:tcPr>
            <w:tcW w:w="1276" w:type="dxa"/>
            <w:vAlign w:val="top"/>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r>
          </w:p>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教授</w:t>
            </w:r>
            <w:r>
              <w:rPr>
                <w:sz w:val="21"/>
                <w:lang w:val="en-US" w:eastAsia="zh-CN" w:bidi="ar-SA"/>
                <w:szCs w:val="21"/>
                <w:kern w:val="2"/>
                <w:rFonts w:ascii="Times New Roman" w:hAnsi="Times New Roman" w:eastAsia="仿宋" w:hint="eastAsia"/>
              </w:rPr>
            </w:r>
          </w:p>
        </w:tc>
        <w:tc>
          <w:tcPr>
            <w:tcW w:w="1903"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陕西中医药大学</w:t>
            </w:r>
            <w:r>
              <w:rPr>
                <w:sz w:val="21"/>
                <w:lang w:val="en-US" w:eastAsia="zh-CN" w:bidi="ar-SA"/>
                <w:szCs w:val="21"/>
                <w:kern w:val="2"/>
                <w:rFonts w:ascii="Times New Roman" w:hAnsi="Times New Roman" w:eastAsia="仿宋" w:hint="eastAsia"/>
              </w:rPr>
            </w:r>
          </w:p>
        </w:tc>
        <w:tc>
          <w:tcPr>
            <w:tcW w:w="212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陕西中医药大学</w:t>
            </w:r>
            <w:r>
              <w:rPr>
                <w:sz w:val="21"/>
                <w:lang w:val="en-US" w:eastAsia="zh-CN" w:bidi="ar-SA"/>
                <w:szCs w:val="21"/>
                <w:kern w:val="2"/>
                <w:rFonts w:ascii="Times New Roman" w:hAnsi="Times New Roman" w:eastAsia="仿宋" w:hint="eastAsia"/>
              </w:rPr>
            </w:r>
          </w:p>
        </w:tc>
        <w:tc>
          <w:tcPr>
            <w:tcW w:w="5245" w:type="dxa"/>
            <w:vAlign w:val="center"/>
            <w:textDirection w:val="lrTb"/>
          </w:tcPr>
          <w:p>
            <w:pPr>
              <w:pStyle w:val="PlainText"/>
              <w:snapToGrid w:val="0"/>
              <w:jc w:val="start"/>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与第一完成人共同承担课题申报及课题实施，为主要知识产权</w:t>
            </w:r>
            <w:r>
              <w:rPr>
                <w:sz w:val="21"/>
                <w:lang w:val="en-US" w:eastAsia="zh-CN"/>
                <w:szCs w:val="21"/>
                <w:kern w:val="2"/>
                <w:rFonts w:ascii="Times New Roman" w:eastAsia="仿宋" w:hint="eastAsia"/>
              </w:rPr>
              <w:t xml:space="preserve">1,9的完成人。</w:t>
            </w:r>
            <w:r>
              <w:rPr>
                <w:sz w:val="21"/>
                <w:lang w:val="en-US" w:eastAsia="zh-CN"/>
                <w:szCs w:val="21"/>
                <w:kern w:val="2"/>
                <w:rFonts w:ascii="Times New Roman" w:eastAsia="仿宋"/>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906" w:type="dxa"/>
            <w:vAlign w:val="center"/>
            <w:textDirection w:val="lrTb"/>
          </w:tcPr>
          <w:p>
            <w:pPr>
              <w:pStyle w:val="PlainText"/>
              <w:snapToGrid w:val="0"/>
              <w:jc w:val="center"/>
              <w:spacing w:line="24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孙娜</w:t>
            </w:r>
            <w:r>
              <w:rPr>
                <w:sz w:val="21"/>
                <w:lang w:val="en-US" w:eastAsia="zh-CN"/>
                <w:szCs w:val="21"/>
                <w:kern w:val="2"/>
                <w:rFonts w:ascii="Times New Roman" w:eastAsia="仿宋" w:hint="eastAsia"/>
              </w:rPr>
            </w:r>
          </w:p>
        </w:tc>
        <w:tc>
          <w:tcPr>
            <w:tcW w:w="1134" w:type="dxa"/>
            <w:vAlign w:val="center"/>
            <w:textDirection w:val="lrTb"/>
          </w:tcPr>
          <w:p>
            <w:pPr>
              <w:pStyle w:val="PlainText"/>
              <w:snapToGrid w:val="0"/>
              <w:jc w:val="center"/>
              <w:spacing w:line="24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第三</w:t>
            </w:r>
            <w:r>
              <w:rPr>
                <w:sz w:val="21"/>
                <w:lang w:val="en-US" w:eastAsia="zh-CN"/>
                <w:szCs w:val="21"/>
                <w:kern w:val="2"/>
                <w:rFonts w:ascii="Times New Roman" w:eastAsia="仿宋" w:hint="eastAsia"/>
              </w:rPr>
            </w:r>
          </w:p>
        </w:tc>
        <w:tc>
          <w:tcPr>
            <w:tcW w:w="1357" w:type="dxa"/>
            <w:vAlign w:val="center"/>
            <w:textDirection w:val="lrTb"/>
          </w:tcPr>
          <w:p>
            <w:pPr>
              <w:pStyle w:val="PlainText"/>
              <w:snapToGrid w:val="0"/>
              <w:jc w:val="center"/>
              <w:spacing w:line="240" w:lineRule="auto"/>
              <w:ind w:firstLine="0" w:firstLineChars="0"/>
              <w:rPr>
                <w:sz w:val="21"/>
                <w:lang w:val="en-US" w:eastAsia="zh-CN" w:bidi="ar-SA"/>
                <w:szCs w:val="21"/>
                <w:kern w:val="2"/>
                <w:rFonts w:ascii="Times New Roman" w:eastAsia="仿宋" w:hint="eastAsia"/>
              </w:rPr>
            </w:pPr>
            <w:r>
              <w:rPr>
                <w:sz w:val="21"/>
                <w:lang w:val="en-US" w:eastAsia="zh-CN" w:bidi="ar-SA"/>
                <w:szCs w:val="21"/>
                <w:kern w:val="2"/>
                <w:rFonts w:ascii="Times New Roman" w:eastAsia="仿宋" w:hint="eastAsia"/>
              </w:rPr>
              <w:t xml:space="preserve">公共卫生学院副院长</w:t>
            </w:r>
            <w:r>
              <w:rPr>
                <w:sz w:val="21"/>
                <w:lang w:val="en-US" w:eastAsia="zh-CN" w:bidi="ar-SA"/>
                <w:szCs w:val="21"/>
                <w:kern w:val="2"/>
                <w:rFonts w:ascii="Times New Roman" w:hAnsi="Times New Roman" w:eastAsia="仿宋" w:hint="eastAsia"/>
              </w:rPr>
            </w:r>
          </w:p>
        </w:tc>
        <w:tc>
          <w:tcPr>
            <w:tcW w:w="1276" w:type="dxa"/>
            <w:vAlign w:val="top"/>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r>
          </w:p>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副教授</w:t>
            </w:r>
            <w:r>
              <w:rPr>
                <w:sz w:val="21"/>
                <w:lang w:val="en-US" w:eastAsia="zh-CN" w:bidi="ar-SA"/>
                <w:szCs w:val="21"/>
                <w:kern w:val="2"/>
                <w:rFonts w:ascii="Times New Roman" w:hAnsi="Times New Roman" w:eastAsia="仿宋" w:hint="eastAsia"/>
              </w:rPr>
            </w:r>
          </w:p>
        </w:tc>
        <w:tc>
          <w:tcPr>
            <w:tcW w:w="1903"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陕西中医药大学</w:t>
            </w:r>
            <w:r>
              <w:rPr>
                <w:sz w:val="21"/>
                <w:lang w:val="en-US" w:eastAsia="zh-CN" w:bidi="ar-SA"/>
                <w:szCs w:val="21"/>
                <w:kern w:val="2"/>
                <w:rFonts w:ascii="Times New Roman" w:hAnsi="Times New Roman" w:eastAsia="仿宋" w:hint="eastAsia"/>
              </w:rPr>
            </w:r>
          </w:p>
        </w:tc>
        <w:tc>
          <w:tcPr>
            <w:tcW w:w="212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陕西中医药大学</w:t>
            </w:r>
            <w:r>
              <w:rPr>
                <w:sz w:val="21"/>
                <w:lang w:val="en-US" w:eastAsia="zh-CN" w:bidi="ar-SA"/>
                <w:szCs w:val="21"/>
                <w:kern w:val="2"/>
                <w:rFonts w:ascii="Times New Roman" w:hAnsi="Times New Roman" w:eastAsia="仿宋" w:hint="eastAsia"/>
              </w:rPr>
            </w:r>
          </w:p>
        </w:tc>
        <w:tc>
          <w:tcPr>
            <w:tcW w:w="5245" w:type="dxa"/>
            <w:vAlign w:val="center"/>
            <w:textDirection w:val="lrTb"/>
          </w:tcPr>
          <w:p>
            <w:pPr>
              <w:pStyle w:val="PlainText"/>
              <w:snapToGrid w:val="0"/>
              <w:jc w:val="start"/>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与第一完成人共同承担课题申报及课题实施，为主要知识产权</w:t>
            </w:r>
            <w:r>
              <w:rPr>
                <w:sz w:val="21"/>
                <w:lang w:val="en-US" w:eastAsia="zh-CN"/>
                <w:szCs w:val="21"/>
                <w:kern w:val="2"/>
                <w:rFonts w:ascii="Times New Roman" w:eastAsia="仿宋" w:hint="eastAsia"/>
              </w:rPr>
              <w:t xml:space="preserve">1,2,10的完成人。</w:t>
            </w:r>
            <w:r>
              <w:rPr>
                <w:sz w:val="21"/>
                <w:lang w:eastAsia="zh-CN"/>
                <w:szCs w:val="21"/>
                <w:kern w:val="2"/>
                <w:rFonts w:ascii="Times New Roman"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90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樊晓晨</w:t>
            </w:r>
            <w:r>
              <w:rPr>
                <w:sz w:val="21"/>
                <w:lang w:eastAsia="zh-CN"/>
                <w:szCs w:val="21"/>
                <w:kern w:val="2"/>
                <w:rFonts w:ascii="Times New Roman" w:eastAsia="仿宋" w:hint="eastAsia"/>
              </w:rPr>
            </w:r>
          </w:p>
        </w:tc>
        <w:tc>
          <w:tcPr>
            <w:tcW w:w="1134"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第四</w:t>
            </w:r>
            <w:r>
              <w:rPr>
                <w:sz w:val="21"/>
                <w:lang w:eastAsia="zh-CN"/>
                <w:szCs w:val="21"/>
                <w:kern w:val="2"/>
                <w:rFonts w:ascii="Times New Roman" w:eastAsia="仿宋" w:hint="eastAsia"/>
              </w:rPr>
            </w:r>
          </w:p>
        </w:tc>
        <w:tc>
          <w:tcPr>
            <w:tcW w:w="1357"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无</w:t>
            </w:r>
            <w:r>
              <w:rPr>
                <w:sz w:val="21"/>
                <w:lang w:eastAsia="zh-CN"/>
                <w:szCs w:val="21"/>
                <w:kern w:val="2"/>
                <w:rFonts w:ascii="Times New Roman" w:eastAsia="仿宋" w:hint="eastAsia"/>
              </w:rPr>
            </w:r>
          </w:p>
        </w:tc>
        <w:tc>
          <w:tcPr>
            <w:tcW w:w="127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主治医师</w:t>
            </w:r>
            <w:r>
              <w:rPr>
                <w:sz w:val="21"/>
                <w:lang w:eastAsia="zh-CN"/>
                <w:szCs w:val="21"/>
                <w:kern w:val="2"/>
                <w:rFonts w:ascii="Times New Roman" w:eastAsia="仿宋" w:hint="eastAsia"/>
              </w:rPr>
            </w:r>
          </w:p>
        </w:tc>
        <w:tc>
          <w:tcPr>
            <w:tcW w:w="1903"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西安市红会医院</w:t>
            </w:r>
            <w:r>
              <w:rPr>
                <w:sz w:val="21"/>
                <w:lang w:eastAsia="zh-CN"/>
                <w:szCs w:val="21"/>
                <w:kern w:val="2"/>
                <w:rFonts w:ascii="Times New Roman" w:eastAsia="仿宋" w:hint="eastAsia"/>
              </w:rPr>
            </w:r>
          </w:p>
        </w:tc>
        <w:tc>
          <w:tcPr>
            <w:tcW w:w="212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西安市红会医院</w:t>
            </w:r>
            <w:r>
              <w:rPr>
                <w:sz w:val="21"/>
                <w:lang w:eastAsia="zh-CN"/>
                <w:szCs w:val="21"/>
                <w:kern w:val="2"/>
                <w:rFonts w:ascii="Times New Roman" w:eastAsia="仿宋" w:hint="eastAsia"/>
              </w:rPr>
            </w:r>
          </w:p>
        </w:tc>
        <w:tc>
          <w:tcPr>
            <w:tcW w:w="5245" w:type="dxa"/>
            <w:vAlign w:val="center"/>
            <w:textDirection w:val="lrTb"/>
          </w:tcPr>
          <w:p>
            <w:pPr>
              <w:pStyle w:val="PlainText"/>
              <w:snapToGrid w:val="0"/>
              <w:jc w:val="start"/>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主要完成动物实验部分数据采集、整理、分析及成果发表，为主要知识产权</w:t>
            </w:r>
            <w:r>
              <w:rPr>
                <w:sz w:val="21"/>
                <w:lang w:val="en-US" w:eastAsia="zh-CN"/>
                <w:szCs w:val="21"/>
                <w:kern w:val="2"/>
                <w:rFonts w:ascii="Times New Roman" w:eastAsia="仿宋" w:hint="eastAsia"/>
              </w:rPr>
              <w:t xml:space="preserve">4,6的完成人。</w:t>
            </w:r>
            <w:r>
              <w:rPr>
                <w:sz w:val="21"/>
                <w:lang w:val="en-US" w:eastAsia="zh-CN"/>
                <w:szCs w:val="21"/>
                <w:kern w:val="2"/>
                <w:rFonts w:ascii="Times New Roman" w:eastAsia="仿宋"/>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90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张荣强</w:t>
            </w:r>
            <w:r>
              <w:rPr>
                <w:sz w:val="21"/>
                <w:lang w:val="en-US" w:eastAsia="zh-CN" w:bidi="ar-SA"/>
                <w:szCs w:val="21"/>
                <w:kern w:val="2"/>
                <w:rFonts w:ascii="Times New Roman" w:hAnsi="Times New Roman" w:eastAsia="仿宋" w:hint="eastAsia"/>
              </w:rPr>
            </w:r>
          </w:p>
        </w:tc>
        <w:tc>
          <w:tcPr>
            <w:tcW w:w="1134"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第五</w:t>
            </w:r>
            <w:r>
              <w:rPr>
                <w:sz w:val="21"/>
                <w:lang w:val="en-US" w:eastAsia="zh-CN" w:bidi="ar-SA"/>
                <w:szCs w:val="21"/>
                <w:kern w:val="2"/>
                <w:rFonts w:ascii="Times New Roman" w:hAnsi="Times New Roman" w:eastAsia="仿宋" w:hint="eastAsia"/>
              </w:rPr>
            </w:r>
          </w:p>
        </w:tc>
        <w:tc>
          <w:tcPr>
            <w:tcW w:w="1357"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无</w:t>
            </w:r>
            <w:r>
              <w:rPr>
                <w:sz w:val="21"/>
                <w:lang w:val="en-US" w:eastAsia="zh-CN" w:bidi="ar-SA"/>
                <w:szCs w:val="21"/>
                <w:kern w:val="2"/>
                <w:rFonts w:ascii="Times New Roman" w:hAnsi="Times New Roman" w:eastAsia="仿宋" w:hint="eastAsia"/>
              </w:rPr>
            </w:r>
          </w:p>
        </w:tc>
        <w:tc>
          <w:tcPr>
            <w:tcW w:w="1276" w:type="dxa"/>
            <w:vAlign w:val="top"/>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r>
          </w:p>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教授</w:t>
            </w:r>
            <w:r>
              <w:rPr>
                <w:sz w:val="21"/>
                <w:lang w:val="en-US" w:eastAsia="zh-CN" w:bidi="ar-SA"/>
                <w:szCs w:val="21"/>
                <w:kern w:val="2"/>
                <w:rFonts w:ascii="Times New Roman" w:hAnsi="Times New Roman" w:eastAsia="仿宋" w:hint="eastAsia"/>
              </w:rPr>
            </w:r>
          </w:p>
        </w:tc>
        <w:tc>
          <w:tcPr>
            <w:tcW w:w="1903"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陕西中医药大学</w:t>
            </w:r>
            <w:r>
              <w:rPr>
                <w:sz w:val="21"/>
                <w:lang w:val="en-US" w:eastAsia="zh-CN" w:bidi="ar-SA"/>
                <w:szCs w:val="21"/>
                <w:kern w:val="2"/>
                <w:rFonts w:ascii="Times New Roman" w:hAnsi="Times New Roman" w:eastAsia="仿宋" w:hint="eastAsia"/>
              </w:rPr>
            </w:r>
          </w:p>
        </w:tc>
        <w:tc>
          <w:tcPr>
            <w:tcW w:w="212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陕西中医药大学</w:t>
            </w:r>
            <w:r>
              <w:rPr>
                <w:sz w:val="21"/>
                <w:lang w:val="en-US" w:eastAsia="zh-CN" w:bidi="ar-SA"/>
                <w:szCs w:val="21"/>
                <w:kern w:val="2"/>
                <w:rFonts w:ascii="Times New Roman" w:hAnsi="Times New Roman" w:eastAsia="仿宋" w:hint="eastAsia"/>
              </w:rPr>
            </w:r>
          </w:p>
        </w:tc>
        <w:tc>
          <w:tcPr>
            <w:tcW w:w="5245" w:type="dxa"/>
            <w:vAlign w:val="center"/>
            <w:textDirection w:val="lrTb"/>
          </w:tcPr>
          <w:p>
            <w:pPr>
              <w:pStyle w:val="PlainText"/>
              <w:snapToGrid w:val="0"/>
              <w:jc w:val="start"/>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主要完成课题申报及具体实施，为主要知识产权</w:t>
            </w:r>
            <w:r>
              <w:rPr>
                <w:sz w:val="21"/>
                <w:lang w:val="en-US" w:eastAsia="zh-CN"/>
                <w:szCs w:val="21"/>
                <w:kern w:val="2"/>
                <w:rFonts w:ascii="Times New Roman" w:eastAsia="仿宋" w:hint="eastAsia"/>
              </w:rPr>
              <w:t xml:space="preserve">1,2,3,5，6,10的完成人。</w:t>
            </w:r>
            <w:r>
              <w:rPr>
                <w:sz w:val="21"/>
                <w:lang w:val="en-US" w:eastAsia="zh-CN" w:bidi="ar-SA"/>
                <w:szCs w:val="21"/>
                <w:kern w:val="2"/>
                <w:rFonts w:ascii="Times New Roman" w:hAnsi="Times New Roman"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90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王晓玲</w:t>
            </w:r>
            <w:r>
              <w:rPr>
                <w:sz w:val="21"/>
                <w:lang w:eastAsia="zh-CN"/>
                <w:szCs w:val="21"/>
                <w:kern w:val="2"/>
                <w:rFonts w:ascii="Times New Roman" w:eastAsia="仿宋" w:hint="eastAsia"/>
              </w:rPr>
            </w:r>
          </w:p>
        </w:tc>
        <w:tc>
          <w:tcPr>
            <w:tcW w:w="1134"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第六</w:t>
            </w:r>
            <w:r>
              <w:rPr>
                <w:sz w:val="21"/>
                <w:lang w:eastAsia="zh-CN"/>
                <w:szCs w:val="21"/>
                <w:kern w:val="2"/>
                <w:rFonts w:ascii="Times New Roman" w:eastAsia="仿宋" w:hint="eastAsia"/>
              </w:rPr>
            </w:r>
          </w:p>
        </w:tc>
        <w:tc>
          <w:tcPr>
            <w:tcW w:w="1357"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无</w:t>
            </w:r>
            <w:r>
              <w:rPr>
                <w:sz w:val="21"/>
                <w:lang w:eastAsia="zh-CN"/>
                <w:szCs w:val="21"/>
                <w:kern w:val="2"/>
                <w:rFonts w:ascii="Times New Roman" w:eastAsia="仿宋" w:hint="eastAsia"/>
              </w:rPr>
            </w:r>
          </w:p>
        </w:tc>
        <w:tc>
          <w:tcPr>
            <w:tcW w:w="127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主任医师</w:t>
            </w:r>
            <w:r>
              <w:rPr>
                <w:sz w:val="21"/>
                <w:lang w:eastAsia="zh-CN"/>
                <w:szCs w:val="21"/>
                <w:kern w:val="2"/>
                <w:rFonts w:ascii="Times New Roman" w:eastAsia="仿宋" w:hint="eastAsia"/>
              </w:rPr>
            </w:r>
          </w:p>
        </w:tc>
        <w:tc>
          <w:tcPr>
            <w:tcW w:w="1903"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陕西中医药大学附属医院</w:t>
            </w:r>
            <w:r>
              <w:rPr>
                <w:sz w:val="21"/>
                <w:lang w:eastAsia="zh-CN"/>
                <w:szCs w:val="21"/>
                <w:kern w:val="2"/>
                <w:rFonts w:ascii="Times New Roman" w:eastAsia="仿宋" w:hint="eastAsia"/>
              </w:rPr>
            </w:r>
          </w:p>
        </w:tc>
        <w:tc>
          <w:tcPr>
            <w:tcW w:w="2126" w:type="dxa"/>
            <w:vAlign w:val="center"/>
            <w:textDirection w:val="lrTb"/>
          </w:tcPr>
          <w:p>
            <w:pPr>
              <w:pStyle w:val="Normal"/>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陕西中医药大学附属医院</w:t>
            </w:r>
            <w:r>
              <w:rPr>
                <w:sz w:val="21"/>
                <w:lang w:eastAsia="zh-CN"/>
                <w:szCs w:val="21"/>
                <w:kern w:val="2"/>
                <w:rFonts w:ascii="Times New Roman" w:eastAsia="仿宋" w:hint="eastAsia"/>
              </w:rPr>
            </w:r>
          </w:p>
        </w:tc>
        <w:tc>
          <w:tcPr>
            <w:tcW w:w="5245" w:type="dxa"/>
            <w:vAlign w:val="center"/>
            <w:textDirection w:val="lrTb"/>
          </w:tcPr>
          <w:p>
            <w:pPr>
              <w:pStyle w:val="PlainText"/>
              <w:snapToGrid w:val="0"/>
              <w:jc w:val="start"/>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主要完成动物实验及临床试验部分及成果发表，为主要知识产权</w:t>
            </w:r>
            <w:r>
              <w:rPr>
                <w:sz w:val="21"/>
                <w:lang w:val="en-US" w:eastAsia="zh-CN"/>
                <w:szCs w:val="21"/>
                <w:kern w:val="2"/>
                <w:rFonts w:ascii="Times New Roman" w:eastAsia="仿宋" w:hint="eastAsia"/>
              </w:rPr>
              <w:t xml:space="preserve">3,5的完成人。</w:t>
            </w:r>
            <w:r>
              <w:rPr>
                <w:sz w:val="21"/>
                <w:lang w:eastAsia="zh-CN"/>
                <w:szCs w:val="21"/>
                <w:kern w:val="2"/>
                <w:rFonts w:ascii="Times New Roman"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90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陈志辉</w:t>
            </w:r>
            <w:r>
              <w:rPr>
                <w:sz w:val="21"/>
                <w:lang w:eastAsia="zh-CN"/>
                <w:szCs w:val="21"/>
                <w:kern w:val="2"/>
                <w:rFonts w:ascii="Times New Roman" w:eastAsia="仿宋" w:hint="eastAsia"/>
              </w:rPr>
            </w:r>
          </w:p>
        </w:tc>
        <w:tc>
          <w:tcPr>
            <w:tcW w:w="1134"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第七</w:t>
            </w:r>
            <w:r>
              <w:rPr>
                <w:sz w:val="21"/>
                <w:lang w:eastAsia="zh-CN"/>
                <w:szCs w:val="21"/>
                <w:kern w:val="2"/>
                <w:rFonts w:ascii="Times New Roman" w:eastAsia="仿宋" w:hint="eastAsia"/>
              </w:rPr>
            </w:r>
          </w:p>
        </w:tc>
        <w:tc>
          <w:tcPr>
            <w:tcW w:w="1357"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无</w:t>
            </w:r>
            <w:r>
              <w:rPr>
                <w:sz w:val="21"/>
                <w:lang w:eastAsia="zh-CN"/>
                <w:szCs w:val="21"/>
                <w:kern w:val="2"/>
                <w:rFonts w:ascii="Times New Roman" w:eastAsia="仿宋" w:hint="eastAsia"/>
              </w:rPr>
            </w:r>
          </w:p>
        </w:tc>
        <w:tc>
          <w:tcPr>
            <w:tcW w:w="127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主治医师</w:t>
            </w:r>
            <w:r>
              <w:rPr>
                <w:sz w:val="21"/>
                <w:lang w:eastAsia="zh-CN"/>
                <w:szCs w:val="21"/>
                <w:kern w:val="2"/>
                <w:rFonts w:ascii="Times New Roman" w:eastAsia="仿宋" w:hint="eastAsia"/>
              </w:rPr>
            </w:r>
          </w:p>
        </w:tc>
        <w:tc>
          <w:tcPr>
            <w:tcW w:w="1903"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陕西中医药大学第二附属医院</w:t>
            </w:r>
            <w:r>
              <w:rPr>
                <w:sz w:val="21"/>
                <w:lang w:eastAsia="zh-CN"/>
                <w:szCs w:val="21"/>
                <w:kern w:val="2"/>
                <w:rFonts w:ascii="Times New Roman" w:eastAsia="仿宋" w:hint="eastAsia"/>
              </w:rPr>
            </w:r>
          </w:p>
        </w:tc>
        <w:tc>
          <w:tcPr>
            <w:tcW w:w="2126" w:type="dxa"/>
            <w:vAlign w:val="center"/>
            <w:textDirection w:val="lrTb"/>
          </w:tcPr>
          <w:p>
            <w:pPr>
              <w:pStyle w:val="Normal"/>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陕西中医药大学第二附属医院</w:t>
            </w:r>
            <w:r>
              <w:rPr>
                <w:sz w:val="21"/>
                <w:lang w:eastAsia="zh-CN"/>
                <w:szCs w:val="21"/>
                <w:kern w:val="2"/>
                <w:rFonts w:ascii="Times New Roman" w:eastAsia="仿宋" w:hint="eastAsia"/>
              </w:rPr>
            </w:r>
          </w:p>
        </w:tc>
        <w:tc>
          <w:tcPr>
            <w:tcW w:w="5245" w:type="dxa"/>
            <w:vAlign w:val="center"/>
            <w:textDirection w:val="lrTb"/>
          </w:tcPr>
          <w:p>
            <w:pPr>
              <w:pStyle w:val="Normal"/>
              <w:jc w:val="start"/>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主要完成动物实验及临床试验部分及成果发表，为主要知识产权</w:t>
            </w:r>
            <w:r>
              <w:rPr>
                <w:sz w:val="21"/>
                <w:lang w:val="en-US" w:eastAsia="zh-CN"/>
                <w:szCs w:val="21"/>
                <w:kern w:val="2"/>
                <w:rFonts w:ascii="Times New Roman" w:eastAsia="仿宋" w:hint="eastAsia"/>
              </w:rPr>
              <w:t xml:space="preserve">4,6的完成人。</w:t>
            </w:r>
            <w:r>
              <w:rPr>
                <w:sz w:val="28"/>
                <w:lang w:eastAsia="zh-CN"/>
                <w:szCs w:val="28"/>
                <w:rFonts w:eastAsia="宋体" w:hint="eastAsia"/>
              </w:rPr>
            </w:r>
          </w:p>
          <w:p>
            <w:pPr>
              <w:pStyle w:val="PlainText"/>
              <w:snapToGrid w:val="0"/>
              <w:jc w:val="start"/>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r>
          </w:p>
        </w:tc>
      </w:tr>
    </w:tbl>
    <w:p>
      <w:pPr>
        <w:pStyle w:val="Normal"/>
        <w:spacing w:line="360" w:lineRule="auto"/>
        <w:rPr>
          <w:b w:val="1"/>
          <w:sz w:val="28"/>
          <w:szCs w:val="28"/>
          <w:rFonts w:hint="eastAsia"/>
        </w:rPr>
      </w:pPr>
      <w:r>
        <w:rPr>
          <w:b w:val="1"/>
          <w:sz w:val="28"/>
          <w:szCs w:val="28"/>
          <w:rFonts w:hint="eastAsia"/>
        </w:rPr>
      </w:r>
    </w:p>
    <w:p>
      <w:pPr>
        <w:pStyle w:val="Normal"/>
        <w:spacing w:line="360" w:lineRule="auto"/>
        <w:rPr>
          <w:b w:val="1"/>
          <w:sz w:val="28"/>
          <w:szCs w:val="28"/>
          <w:rFonts w:hint="eastAsia"/>
        </w:rPr>
      </w:pPr>
      <w:r>
        <w:rPr>
          <w:b w:val="1"/>
          <w:sz w:val="28"/>
          <w:szCs w:val="28"/>
          <w:rFonts w:hint="eastAsia"/>
        </w:rPr>
      </w:r>
    </w:p>
    <w:p>
      <w:pPr>
        <w:pStyle w:val="Normal"/>
        <w:spacing w:line="360" w:lineRule="auto"/>
        <w:rPr>
          <w:b w:val="1"/>
          <w:sz w:val="28"/>
          <w:szCs w:val="28"/>
          <w:rFonts w:hint="eastAsia"/>
        </w:rPr>
      </w:pPr>
      <w:r>
        <w:rPr>
          <w:b w:val="1"/>
          <w:sz w:val="28"/>
          <w:szCs w:val="28"/>
          <w:rFonts w:hint="eastAsia"/>
        </w:rPr>
      </w:r>
    </w:p>
    <w:p>
      <w:pPr>
        <w:pStyle w:val="Normal"/>
        <w:spacing w:line="360" w:lineRule="auto"/>
        <w:rPr>
          <w:b w:val="1"/>
          <w:sz w:val="28"/>
          <w:szCs w:val="28"/>
          <w:rFonts w:hint="eastAsia"/>
        </w:rPr>
      </w:pPr>
      <w:r>
        <w:rPr>
          <w:b w:val="1"/>
          <w:sz w:val="28"/>
          <w:szCs w:val="28"/>
          <w:rFonts w:hint="eastAsia"/>
        </w:rPr>
      </w:r>
    </w:p>
    <w:p>
      <w:pPr>
        <w:pStyle w:val="Normal"/>
        <w:spacing w:line="360" w:lineRule="auto"/>
        <w:rPr>
          <w:b w:val="1"/>
          <w:sz w:val="28"/>
          <w:szCs w:val="28"/>
          <w:rFonts w:hint="eastAsia"/>
        </w:rPr>
      </w:pPr>
      <w:r>
        <w:rPr>
          <w:b w:val="1"/>
          <w:sz w:val="28"/>
          <w:szCs w:val="28"/>
          <w:rFonts w:hint="eastAsia"/>
        </w:rPr>
      </w:r>
    </w:p>
    <w:p>
      <w:pPr>
        <w:pStyle w:val="Normal"/>
        <w:spacing w:line="360" w:lineRule="auto"/>
        <w:rPr>
          <w:b w:val="1"/>
          <w:sz w:val="28"/>
          <w:szCs w:val="28"/>
          <w:rFonts w:hint="eastAsia"/>
        </w:rPr>
      </w:pPr>
      <w:r>
        <w:rPr>
          <w:b w:val="1"/>
          <w:sz w:val="28"/>
          <w:szCs w:val="28"/>
          <w:rFonts w:hint="eastAsia"/>
        </w:rPr>
        <w:t xml:space="preserve">十、</w:t>
      </w:r>
      <w:r>
        <w:rPr>
          <w:b w:val="1"/>
          <w:sz w:val="28"/>
          <w:szCs w:val="32"/>
        </w:rPr>
        <w:t xml:space="preserve">主要完成单位</w:t>
      </w:r>
      <w:r>
        <w:rPr>
          <w:b w:val="1"/>
          <w:sz w:val="28"/>
          <w:szCs w:val="32"/>
          <w:rFonts w:hint="eastAsia"/>
        </w:rPr>
        <w:t xml:space="preserve">(学术性</w:t>
      </w:r>
      <w:r>
        <w:rPr>
          <w:b w:val="1"/>
          <w:sz w:val="28"/>
          <w:szCs w:val="32"/>
          <w:rFonts w:ascii="华文中宋" w:hAnsi="华文中宋" w:eastAsia="华文中宋" w:hint="eastAsia"/>
        </w:rPr>
        <w:t xml:space="preserve">/</w:t>
      </w:r>
      <w:r>
        <w:rPr>
          <w:b w:val="1"/>
          <w:sz w:val="28"/>
          <w:szCs w:val="32"/>
        </w:rPr>
        <w:t xml:space="preserve">创新推广</w:t>
      </w:r>
      <w:r>
        <w:rPr>
          <w:b w:val="1"/>
          <w:sz w:val="28"/>
          <w:szCs w:val="32"/>
          <w:rFonts w:hint="eastAsia"/>
        </w:rPr>
        <w:t xml:space="preserve">)</w:t>
      </w:r>
      <w:r>
        <w:rPr>
          <w:b w:val="1"/>
          <w:sz w:val="28"/>
          <w:szCs w:val="32"/>
        </w:rPr>
        <w:t xml:space="preserve">贡献</w:t>
      </w:r>
      <w:r>
        <w:rPr>
          <w:b w:val="1"/>
          <w:sz w:val="28"/>
          <w:szCs w:val="32"/>
        </w:rPr>
      </w:r>
    </w:p>
    <w:tbl>
      <w:tblPr>
        <w:tblW w:w="0" w:type="auto"/>
        <w:tblInd w:type="dxa" w:w="-108.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auto"/>
      </w:tblPr>
      <w:tblGrid>
        <w:gridCol w:w="679.000000"/>
        <w:gridCol w:w="2316.000000"/>
        <w:gridCol w:w="800.000000"/>
        <w:gridCol w:w="1317.000000"/>
        <w:gridCol w:w="1600.000000"/>
        <w:gridCol w:w="2167.000000"/>
        <w:gridCol w:w="1150.000000"/>
        <w:gridCol w:w="4145.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679" w:type="dxa"/>
            <w:vAlign w:val="center"/>
            <w:textDirection w:val="lrTb"/>
          </w:tcPr>
          <w:p>
            <w:pPr>
              <w:pStyle w:val="PlainText"/>
              <w:snapToGrid w:val="0"/>
              <w:jc w:val="center"/>
              <w:spacing w:line="240" w:lineRule="auto"/>
              <w:ind w:firstLine="0" w:firstLineChars="0"/>
              <w:rPr>
                <w:sz w:val="21"/>
                <w:szCs w:val="21"/>
                <w:kern w:val="2"/>
                <w:rFonts w:ascii="Times New Roman" w:hint="eastAsia"/>
              </w:rPr>
            </w:pPr>
            <w:r>
              <w:rPr>
                <w:sz w:val="21"/>
                <w:szCs w:val="21"/>
                <w:kern w:val="2"/>
                <w:rFonts w:ascii="Times New Roman" w:hint="eastAsia"/>
              </w:rPr>
              <w:t xml:space="preserve">排名</w:t>
            </w:r>
            <w:r>
              <w:rPr>
                <w:sz w:val="21"/>
                <w:szCs w:val="21"/>
                <w:kern w:val="2"/>
                <w:rFonts w:ascii="Times New Roman" w:hint="eastAsia"/>
              </w:rPr>
            </w:r>
          </w:p>
        </w:tc>
        <w:tc>
          <w:tcPr>
            <w:tcW w:w="2316" w:type="dxa"/>
            <w:vAlign w:val="center"/>
            <w:textDirection w:val="lrTb"/>
          </w:tcPr>
          <w:p>
            <w:pPr>
              <w:pStyle w:val="PlainText"/>
              <w:snapToGrid w:val="0"/>
              <w:jc w:val="center"/>
              <w:spacing w:line="240" w:lineRule="auto"/>
              <w:ind w:firstLine="0" w:firstLineChars="0"/>
              <w:rPr>
                <w:sz w:val="21"/>
                <w:szCs w:val="21"/>
                <w:kern w:val="2"/>
                <w:rFonts w:ascii="Times New Roman" w:hint="eastAsia"/>
              </w:rPr>
            </w:pPr>
            <w:r>
              <w:rPr>
                <w:sz w:val="21"/>
                <w:szCs w:val="21"/>
                <w:kern w:val="2"/>
                <w:rFonts w:ascii="Times New Roman" w:hint="eastAsia"/>
              </w:rPr>
              <w:t xml:space="preserve">完成单位</w:t>
            </w:r>
            <w:r>
              <w:rPr>
                <w:sz w:val="21"/>
                <w:szCs w:val="21"/>
                <w:kern w:val="2"/>
                <w:rFonts w:ascii="Times New Roman"/>
              </w:rPr>
            </w:r>
          </w:p>
        </w:tc>
        <w:tc>
          <w:tcPr>
            <w:tcW w:w="800" w:type="dxa"/>
            <w:vAlign w:val="center"/>
            <w:textDirection w:val="lrTb"/>
          </w:tcPr>
          <w:p>
            <w:pPr>
              <w:pStyle w:val="PlainText"/>
              <w:snapToGrid w:val="0"/>
              <w:jc w:val="center"/>
              <w:spacing w:line="240" w:lineRule="auto"/>
              <w:ind w:firstLine="0" w:firstLineChars="0"/>
              <w:rPr>
                <w:sz w:val="21"/>
                <w:szCs w:val="21"/>
                <w:kern w:val="2"/>
                <w:rFonts w:ascii="Times New Roman" w:hint="eastAsia"/>
              </w:rPr>
            </w:pPr>
            <w:r>
              <w:rPr>
                <w:sz w:val="21"/>
                <w:szCs w:val="21"/>
                <w:kern w:val="2"/>
                <w:rFonts w:ascii="Times New Roman" w:hint="eastAsia"/>
              </w:rPr>
              <w:t xml:space="preserve">单位性质</w:t>
            </w:r>
            <w:r>
              <w:rPr>
                <w:sz w:val="21"/>
                <w:szCs w:val="21"/>
                <w:kern w:val="2"/>
                <w:rFonts w:ascii="Times New Roman"/>
              </w:rPr>
            </w:r>
          </w:p>
        </w:tc>
        <w:tc>
          <w:tcPr>
            <w:tcW w:w="1317" w:type="dxa"/>
            <w:vAlign w:val="center"/>
            <w:textDirection w:val="lrTb"/>
          </w:tcPr>
          <w:p>
            <w:pPr>
              <w:pStyle w:val="PlainText"/>
              <w:snapToGrid w:val="0"/>
              <w:jc w:val="center"/>
              <w:spacing w:line="240" w:lineRule="auto"/>
              <w:ind w:firstLine="0" w:firstLineChars="0"/>
              <w:rPr>
                <w:sz w:val="21"/>
                <w:szCs w:val="21"/>
                <w:kern w:val="2"/>
                <w:rFonts w:ascii="Times New Roman" w:hint="eastAsia"/>
              </w:rPr>
            </w:pPr>
            <w:r>
              <w:rPr>
                <w:sz w:val="21"/>
                <w:szCs w:val="21"/>
                <w:kern w:val="2"/>
                <w:rFonts w:ascii="Times New Roman" w:hint="eastAsia"/>
              </w:rPr>
              <w:t xml:space="preserve">法定代表人</w:t>
            </w:r>
            <w:r>
              <w:rPr>
                <w:sz w:val="21"/>
                <w:szCs w:val="21"/>
                <w:kern w:val="2"/>
                <w:rFonts w:ascii="Times New Roman" w:hint="eastAsia"/>
              </w:rPr>
            </w:r>
          </w:p>
        </w:tc>
        <w:tc>
          <w:tcPr>
            <w:tcW w:w="1600" w:type="dxa"/>
            <w:vAlign w:val="center"/>
            <w:textDirection w:val="lrTb"/>
          </w:tcPr>
          <w:p>
            <w:pPr>
              <w:pStyle w:val="PlainText"/>
              <w:snapToGrid w:val="0"/>
              <w:jc w:val="center"/>
              <w:spacing w:line="240" w:lineRule="auto"/>
              <w:ind w:firstLine="0" w:firstLineChars="0"/>
              <w:rPr>
                <w:sz w:val="21"/>
                <w:szCs w:val="21"/>
                <w:kern w:val="2"/>
                <w:rFonts w:ascii="Times New Roman" w:hint="eastAsia"/>
              </w:rPr>
            </w:pPr>
            <w:r>
              <w:rPr>
                <w:sz w:val="21"/>
                <w:szCs w:val="21"/>
                <w:kern w:val="2"/>
                <w:rFonts w:ascii="Times New Roman" w:hint="eastAsia"/>
              </w:rPr>
              <w:t xml:space="preserve">联系人/电话</w:t>
            </w:r>
            <w:r>
              <w:rPr>
                <w:sz w:val="21"/>
                <w:szCs w:val="21"/>
                <w:kern w:val="2"/>
                <w:rFonts w:ascii="Times New Roman"/>
              </w:rPr>
            </w:r>
          </w:p>
        </w:tc>
        <w:tc>
          <w:tcPr>
            <w:tcW w:w="2167" w:type="dxa"/>
            <w:vAlign w:val="center"/>
            <w:textDirection w:val="lrTb"/>
          </w:tcPr>
          <w:p>
            <w:pPr>
              <w:pStyle w:val="PlainText"/>
              <w:snapToGrid w:val="0"/>
              <w:jc w:val="center"/>
              <w:spacing w:line="240" w:lineRule="auto"/>
              <w:ind w:firstLine="0" w:firstLineChars="0"/>
              <w:rPr>
                <w:sz w:val="21"/>
                <w:szCs w:val="21"/>
                <w:kern w:val="2"/>
                <w:rFonts w:ascii="Times New Roman" w:hint="eastAsia"/>
              </w:rPr>
            </w:pPr>
            <w:r>
              <w:rPr>
                <w:sz w:val="21"/>
                <w:szCs w:val="21"/>
                <w:kern w:val="2"/>
                <w:rFonts w:ascii="Times New Roman" w:hint="eastAsia"/>
              </w:rPr>
              <w:t xml:space="preserve">通讯地址</w:t>
            </w:r>
            <w:r>
              <w:rPr>
                <w:sz w:val="21"/>
                <w:szCs w:val="21"/>
                <w:kern w:val="2"/>
                <w:rFonts w:ascii="Times New Roman" w:hint="eastAsia"/>
              </w:rPr>
            </w:r>
          </w:p>
        </w:tc>
        <w:tc>
          <w:tcPr>
            <w:tcW w:w="1150" w:type="dxa"/>
            <w:vAlign w:val="center"/>
            <w:textDirection w:val="lrTb"/>
          </w:tcPr>
          <w:p>
            <w:pPr>
              <w:pStyle w:val="PlainText"/>
              <w:snapToGrid w:val="0"/>
              <w:jc w:val="center"/>
              <w:spacing w:line="240" w:lineRule="auto"/>
              <w:ind w:firstLine="0" w:firstLineChars="0"/>
              <w:rPr>
                <w:sz w:val="21"/>
                <w:szCs w:val="21"/>
                <w:kern w:val="2"/>
                <w:rFonts w:ascii="Times New Roman" w:hint="eastAsia"/>
              </w:rPr>
            </w:pPr>
            <w:r>
              <w:rPr>
                <w:sz w:val="21"/>
                <w:szCs w:val="21"/>
                <w:kern w:val="2"/>
                <w:rFonts w:ascii="Times New Roman" w:hint="eastAsia"/>
              </w:rPr>
              <w:t xml:space="preserve">邮政编码</w:t>
            </w:r>
            <w:r>
              <w:rPr>
                <w:sz w:val="21"/>
                <w:szCs w:val="21"/>
                <w:kern w:val="2"/>
                <w:rFonts w:ascii="Times New Roman" w:hint="eastAsia"/>
              </w:rPr>
            </w:r>
          </w:p>
        </w:tc>
        <w:tc>
          <w:tcPr>
            <w:tcW w:w="4145" w:type="dxa"/>
            <w:vAlign w:val="center"/>
            <w:textDirection w:val="lrTb"/>
          </w:tcPr>
          <w:p>
            <w:pPr>
              <w:pStyle w:val="PlainText"/>
              <w:snapToGrid w:val="0"/>
              <w:jc w:val="center"/>
              <w:spacing w:line="240" w:lineRule="auto"/>
              <w:ind w:firstLine="0" w:firstLineChars="0"/>
              <w:rPr>
                <w:sz w:val="21"/>
                <w:szCs w:val="21"/>
                <w:kern w:val="2"/>
                <w:rFonts w:ascii="Times New Roman" w:hint="eastAsia"/>
              </w:rPr>
            </w:pPr>
            <w:r>
              <w:rPr>
                <w:sz w:val="21"/>
                <w:szCs w:val="21"/>
                <w:kern w:val="2"/>
                <w:rFonts w:ascii="Times New Roman" w:hint="eastAsia"/>
              </w:rPr>
              <w:t xml:space="preserve">对本项目主要贡献</w:t>
            </w:r>
            <w:r>
              <w:rPr>
                <w:sz w:val="21"/>
                <w:szCs w:val="21"/>
                <w:kern w:val="2"/>
                <w:rFonts w:ascii="Times New Roman"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94" w:hRule="atLeast"/>
        </w:trPr>
        <w:tc>
          <w:tcPr>
            <w:tcW w:w="679" w:type="dxa"/>
            <w:vAlign w:val="center"/>
            <w:textDirection w:val="lrTb"/>
          </w:tcPr>
          <w:p>
            <w:pPr>
              <w:pStyle w:val="PlainText"/>
              <w:snapToGrid w:val="0"/>
              <w:jc w:val="center"/>
              <w:spacing w:line="240" w:lineRule="auto"/>
              <w:ind w:firstLine="0" w:firstLineChars="0"/>
              <w:rPr>
                <w:sz w:val="21"/>
                <w:szCs w:val="21"/>
                <w:kern w:val="2"/>
                <w:rFonts w:ascii="Times New Roman" w:eastAsia="仿宋" w:hint="eastAsia"/>
              </w:rPr>
            </w:pPr>
            <w:r>
              <w:rPr>
                <w:sz w:val="21"/>
                <w:szCs w:val="21"/>
                <w:kern w:val="2"/>
                <w:rFonts w:ascii="Times New Roman" w:eastAsia="仿宋" w:hint="eastAsia"/>
              </w:rPr>
              <w:t xml:space="preserve">1</w:t>
            </w:r>
            <w:r>
              <w:rPr>
                <w:sz w:val="21"/>
                <w:szCs w:val="21"/>
                <w:kern w:val="2"/>
                <w:rFonts w:ascii="Times New Roman" w:eastAsia="仿宋" w:hint="eastAsia"/>
              </w:rPr>
            </w:r>
          </w:p>
        </w:tc>
        <w:tc>
          <w:tcPr>
            <w:tcW w:w="231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陕西中医药大学</w:t>
            </w:r>
            <w:r>
              <w:rPr>
                <w:sz w:val="21"/>
                <w:lang w:eastAsia="zh-CN"/>
                <w:szCs w:val="21"/>
                <w:kern w:val="2"/>
                <w:rFonts w:ascii="Times New Roman" w:eastAsia="仿宋" w:hint="eastAsia"/>
              </w:rPr>
            </w:r>
          </w:p>
        </w:tc>
        <w:tc>
          <w:tcPr>
            <w:tcW w:w="800"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公办大学</w:t>
            </w:r>
            <w:r>
              <w:rPr>
                <w:sz w:val="21"/>
                <w:lang w:eastAsia="zh-CN"/>
                <w:szCs w:val="21"/>
                <w:kern w:val="2"/>
                <w:rFonts w:ascii="Times New Roman" w:eastAsia="仿宋" w:hint="eastAsia"/>
              </w:rPr>
            </w:r>
          </w:p>
        </w:tc>
        <w:tc>
          <w:tcPr>
            <w:tcW w:w="1317"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孙振霖</w:t>
            </w:r>
            <w:r>
              <w:rPr>
                <w:sz w:val="21"/>
                <w:lang w:eastAsia="zh-CN"/>
                <w:szCs w:val="21"/>
                <w:kern w:val="2"/>
                <w:rFonts w:ascii="Times New Roman" w:eastAsia="仿宋" w:hint="eastAsia"/>
              </w:rPr>
            </w:r>
          </w:p>
        </w:tc>
        <w:tc>
          <w:tcPr>
            <w:tcW w:w="1600"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王晶</w:t>
            </w:r>
            <w:r>
              <w:rPr>
                <w:sz w:val="21"/>
                <w:lang w:eastAsia="zh-CN"/>
                <w:szCs w:val="21"/>
                <w:kern w:val="2"/>
                <w:rFonts w:ascii="Times New Roman" w:eastAsia="仿宋" w:hint="eastAsia"/>
              </w:rPr>
            </w:r>
          </w:p>
          <w:p>
            <w:pPr>
              <w:pStyle w:val="PlainText"/>
              <w:snapToGrid w:val="0"/>
              <w:jc w:val="center"/>
              <w:spacing w:line="24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13809142000</w:t>
            </w:r>
            <w:r>
              <w:rPr>
                <w:sz w:val="21"/>
                <w:lang w:val="en-US" w:eastAsia="zh-CN"/>
                <w:szCs w:val="21"/>
                <w:kern w:val="2"/>
                <w:rFonts w:ascii="Times New Roman" w:eastAsia="仿宋"/>
              </w:rPr>
            </w:r>
          </w:p>
        </w:tc>
        <w:tc>
          <w:tcPr>
            <w:tcW w:w="2167"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陕西省咸阳市秦都区世纪大道中段</w:t>
            </w:r>
            <w:r>
              <w:rPr>
                <w:sz w:val="21"/>
                <w:lang w:val="en-US" w:eastAsia="zh-CN"/>
                <w:szCs w:val="21"/>
                <w:kern w:val="2"/>
                <w:rFonts w:ascii="Times New Roman" w:eastAsia="仿宋" w:hint="eastAsia"/>
              </w:rPr>
              <w:t xml:space="preserve">1号</w:t>
            </w:r>
            <w:r>
              <w:rPr>
                <w:sz w:val="21"/>
                <w:lang w:val="en-US" w:eastAsia="zh-CN"/>
                <w:szCs w:val="21"/>
                <w:kern w:val="2"/>
                <w:rFonts w:ascii="Times New Roman" w:eastAsia="仿宋"/>
              </w:rPr>
            </w:r>
          </w:p>
        </w:tc>
        <w:tc>
          <w:tcPr>
            <w:tcW w:w="1150" w:type="dxa"/>
            <w:vAlign w:val="center"/>
            <w:textDirection w:val="lrTb"/>
          </w:tcPr>
          <w:p>
            <w:pPr>
              <w:pStyle w:val="PlainText"/>
              <w:snapToGrid w:val="0"/>
              <w:jc w:val="center"/>
              <w:spacing w:line="24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712046</w:t>
            </w:r>
            <w:r>
              <w:rPr>
                <w:sz w:val="21"/>
                <w:lang w:val="en-US" w:eastAsia="zh-CN"/>
                <w:szCs w:val="21"/>
                <w:kern w:val="2"/>
                <w:rFonts w:ascii="Times New Roman" w:eastAsia="仿宋"/>
              </w:rPr>
            </w:r>
          </w:p>
        </w:tc>
        <w:tc>
          <w:tcPr>
            <w:tcW w:w="4145" w:type="dxa"/>
            <w:vAlign w:val="center"/>
            <w:textDirection w:val="lrTb"/>
          </w:tcPr>
          <w:p>
            <w:pPr>
              <w:pStyle w:val="PlainText"/>
              <w:snapToGrid w:val="0"/>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在本项目研究、实施过程中，提供场地、设备、人员和配套服务条件，对本项目的完成起到组织、管理和协调作用，并完成</w:t>
            </w:r>
            <w:r>
              <w:rPr>
                <w:sz w:val="21"/>
                <w:lang w:val="en-US" w:eastAsia="zh-CN"/>
                <w:szCs w:val="21"/>
                <w:kern w:val="2"/>
                <w:rFonts w:ascii="Times New Roman" w:eastAsia="仿宋" w:hint="eastAsia"/>
              </w:rPr>
              <w:t xml:space="preserve">9个项目的动物实验和药物制备工艺研究，并成功将这一技术推广到6家医院。</w:t>
            </w:r>
            <w:r>
              <w:rPr>
                <w:sz w:val="21"/>
                <w:lang w:val="en-US" w:eastAsia="zh-CN"/>
                <w:szCs w:val="21"/>
                <w:kern w:val="2"/>
                <w:rFonts w:ascii="Times New Roman" w:eastAsia="仿宋"/>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44" w:hRule="atLeast"/>
        </w:trPr>
        <w:tc>
          <w:tcPr>
            <w:tcW w:w="679" w:type="dxa"/>
            <w:vAlign w:val="center"/>
            <w:textDirection w:val="lrTb"/>
          </w:tcPr>
          <w:p>
            <w:pPr>
              <w:pStyle w:val="PlainText"/>
              <w:snapToGrid w:val="0"/>
              <w:jc w:val="center"/>
              <w:spacing w:line="24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2</w:t>
            </w:r>
            <w:r>
              <w:rPr>
                <w:sz w:val="21"/>
                <w:lang w:eastAsia="zh-CN"/>
                <w:szCs w:val="21"/>
                <w:kern w:val="2"/>
                <w:rFonts w:ascii="Times New Roman" w:eastAsia="仿宋" w:hint="eastAsia"/>
              </w:rPr>
            </w:r>
          </w:p>
        </w:tc>
        <w:tc>
          <w:tcPr>
            <w:tcW w:w="231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陕西中医药大学附属医院</w:t>
            </w:r>
            <w:r>
              <w:rPr>
                <w:sz w:val="21"/>
                <w:lang w:eastAsia="zh-CN"/>
                <w:szCs w:val="21"/>
                <w:kern w:val="2"/>
                <w:rFonts w:ascii="Times New Roman" w:eastAsia="仿宋" w:hint="eastAsia"/>
              </w:rPr>
            </w:r>
          </w:p>
        </w:tc>
        <w:tc>
          <w:tcPr>
            <w:tcW w:w="800"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医疗机构</w:t>
            </w:r>
            <w:r>
              <w:rPr>
                <w:sz w:val="21"/>
                <w:lang w:eastAsia="zh-CN"/>
                <w:szCs w:val="21"/>
                <w:kern w:val="2"/>
                <w:rFonts w:ascii="Times New Roman" w:eastAsia="仿宋" w:hint="eastAsia"/>
              </w:rPr>
            </w:r>
          </w:p>
        </w:tc>
        <w:tc>
          <w:tcPr>
            <w:tcW w:w="1317"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李哲</w:t>
            </w:r>
            <w:r>
              <w:rPr>
                <w:sz w:val="21"/>
                <w:lang w:eastAsia="zh-CN"/>
                <w:szCs w:val="21"/>
                <w:kern w:val="2"/>
                <w:rFonts w:ascii="Times New Roman" w:eastAsia="仿宋" w:hint="eastAsia"/>
              </w:rPr>
            </w:r>
          </w:p>
        </w:tc>
        <w:tc>
          <w:tcPr>
            <w:tcW w:w="1600"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周锋</w:t>
            </w:r>
            <w:r>
              <w:rPr>
                <w:sz w:val="21"/>
                <w:lang w:val="en-US" w:eastAsia="zh-CN"/>
                <w:szCs w:val="21"/>
                <w:kern w:val="2"/>
                <w:rFonts w:ascii="Times New Roman" w:eastAsia="仿宋" w:hint="eastAsia"/>
              </w:rPr>
              <w:t xml:space="preserve">13992096945</w:t>
            </w:r>
            <w:r>
              <w:rPr>
                <w:sz w:val="21"/>
                <w:lang w:val="en-US" w:eastAsia="zh-CN"/>
                <w:szCs w:val="21"/>
                <w:kern w:val="2"/>
                <w:rFonts w:ascii="Times New Roman" w:eastAsia="仿宋"/>
              </w:rPr>
            </w:r>
          </w:p>
        </w:tc>
        <w:tc>
          <w:tcPr>
            <w:tcW w:w="2167" w:type="dxa"/>
            <w:vAlign w:val="center"/>
            <w:textDirection w:val="lrTb"/>
          </w:tcPr>
          <w:p>
            <w:pPr>
              <w:pStyle w:val="PlainText"/>
              <w:snapToGrid w:val="0"/>
              <w:jc w:val="center"/>
              <w:spacing w:line="240" w:lineRule="auto"/>
              <w:ind w:firstLine="0" w:firstLineChars="0"/>
              <w:rPr>
                <w:sz w:val="21"/>
                <w:szCs w:val="21"/>
                <w:kern w:val="2"/>
                <w:rFonts w:ascii="Times New Roman" w:eastAsia="仿宋" w:hint="eastAsia"/>
              </w:rPr>
            </w:pPr>
            <w:r>
              <w:rPr>
                <w:sz w:val="21"/>
                <w:szCs w:val="21"/>
                <w:kern w:val="2"/>
                <w:rFonts w:ascii="Times New Roman" w:eastAsia="仿宋" w:hint="eastAsia"/>
              </w:rPr>
              <w:t xml:space="preserve">陕西省</w:t>
            </w:r>
            <w:r>
              <w:rPr>
                <w:sz w:val="21"/>
                <w:lang w:eastAsia="zh-CN"/>
                <w:szCs w:val="21"/>
                <w:kern w:val="2"/>
                <w:rFonts w:ascii="Times New Roman" w:eastAsia="仿宋" w:hint="eastAsia"/>
              </w:rPr>
              <w:t xml:space="preserve">咸阳市渭阳西路副</w:t>
            </w:r>
            <w:r>
              <w:rPr>
                <w:sz w:val="21"/>
                <w:lang w:val="en-US" w:eastAsia="zh-CN"/>
                <w:szCs w:val="21"/>
                <w:kern w:val="2"/>
                <w:rFonts w:ascii="Times New Roman" w:eastAsia="仿宋" w:hint="eastAsia"/>
              </w:rPr>
              <w:t xml:space="preserve">2号</w:t>
            </w:r>
            <w:r>
              <w:rPr>
                <w:sz w:val="21"/>
                <w:szCs w:val="21"/>
                <w:kern w:val="2"/>
                <w:rFonts w:ascii="Times New Roman" w:eastAsia="仿宋" w:hint="eastAsia"/>
              </w:rPr>
            </w:r>
          </w:p>
        </w:tc>
        <w:tc>
          <w:tcPr>
            <w:tcW w:w="1150" w:type="dxa"/>
            <w:vAlign w:val="center"/>
            <w:textDirection w:val="lrTb"/>
          </w:tcPr>
          <w:p>
            <w:pPr>
              <w:pStyle w:val="PlainText"/>
              <w:snapToGrid w:val="0"/>
              <w:jc w:val="center"/>
              <w:spacing w:line="24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712000</w:t>
            </w:r>
            <w:r>
              <w:rPr>
                <w:sz w:val="21"/>
                <w:lang w:val="en-US" w:eastAsia="zh-CN"/>
                <w:szCs w:val="21"/>
                <w:kern w:val="2"/>
                <w:rFonts w:ascii="Times New Roman" w:eastAsia="仿宋"/>
              </w:rPr>
            </w:r>
          </w:p>
        </w:tc>
        <w:tc>
          <w:tcPr>
            <w:tcW w:w="4145" w:type="dxa"/>
            <w:vAlign w:val="center"/>
            <w:textDirection w:val="lrTb"/>
          </w:tcPr>
          <w:p>
            <w:pPr>
              <w:pStyle w:val="PlainText"/>
              <w:snapToGrid w:val="0"/>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完成</w:t>
            </w:r>
            <w:r>
              <w:rPr>
                <w:sz w:val="21"/>
                <w:lang w:val="en-US" w:eastAsia="zh-CN"/>
                <w:szCs w:val="21"/>
                <w:kern w:val="2"/>
                <w:rFonts w:ascii="Times New Roman" w:eastAsia="仿宋" w:hint="eastAsia"/>
              </w:rPr>
              <w:t xml:space="preserve">3个项目的</w:t>
            </w:r>
            <w:r>
              <w:rPr>
                <w:sz w:val="21"/>
                <w:lang w:eastAsia="zh-CN"/>
                <w:szCs w:val="21"/>
                <w:kern w:val="2"/>
                <w:rFonts w:ascii="Times New Roman" w:eastAsia="仿宋" w:hint="eastAsia"/>
              </w:rPr>
              <w:t xml:space="preserve">临床试验研究，并对药物制备工艺提出建议。</w:t>
            </w:r>
            <w:r>
              <w:rPr>
                <w:sz w:val="21"/>
                <w:lang w:eastAsia="zh-CN"/>
                <w:szCs w:val="21"/>
                <w:kern w:val="2"/>
                <w:rFonts w:ascii="Times New Roman"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44" w:hRule="atLeast"/>
        </w:trPr>
        <w:tc>
          <w:tcPr>
            <w:tcW w:w="679" w:type="dxa"/>
            <w:vAlign w:val="center"/>
            <w:textDirection w:val="lrTb"/>
          </w:tcPr>
          <w:p>
            <w:pPr>
              <w:pStyle w:val="PlainText"/>
              <w:snapToGrid w:val="0"/>
              <w:jc w:val="center"/>
              <w:spacing w:line="24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3</w:t>
            </w:r>
            <w:r>
              <w:rPr>
                <w:sz w:val="21"/>
                <w:lang w:val="en-US" w:eastAsia="zh-CN"/>
                <w:szCs w:val="21"/>
                <w:kern w:val="2"/>
                <w:rFonts w:ascii="Times New Roman" w:eastAsia="仿宋" w:hint="eastAsia"/>
              </w:rPr>
            </w:r>
          </w:p>
        </w:tc>
        <w:tc>
          <w:tcPr>
            <w:tcW w:w="231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西安市红会医院</w:t>
            </w:r>
            <w:r>
              <w:rPr>
                <w:sz w:val="21"/>
                <w:lang w:eastAsia="zh-CN"/>
                <w:szCs w:val="21"/>
                <w:kern w:val="2"/>
                <w:rFonts w:ascii="Times New Roman" w:eastAsia="仿宋" w:hint="eastAsia"/>
              </w:rPr>
            </w:r>
          </w:p>
        </w:tc>
        <w:tc>
          <w:tcPr>
            <w:tcW w:w="800"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医疗机构</w:t>
            </w:r>
            <w:r>
              <w:rPr>
                <w:sz w:val="21"/>
                <w:lang w:eastAsia="zh-CN"/>
                <w:szCs w:val="21"/>
                <w:kern w:val="2"/>
                <w:rFonts w:ascii="Times New Roman" w:eastAsia="仿宋" w:hint="eastAsia"/>
              </w:rPr>
            </w:r>
          </w:p>
        </w:tc>
        <w:tc>
          <w:tcPr>
            <w:tcW w:w="1317"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闫自强</w:t>
            </w:r>
            <w:r>
              <w:rPr>
                <w:sz w:val="21"/>
                <w:lang w:eastAsia="zh-CN"/>
                <w:szCs w:val="21"/>
                <w:kern w:val="2"/>
                <w:rFonts w:ascii="Times New Roman" w:eastAsia="仿宋" w:hint="eastAsia"/>
              </w:rPr>
            </w:r>
          </w:p>
        </w:tc>
        <w:tc>
          <w:tcPr>
            <w:tcW w:w="1600" w:type="dxa"/>
            <w:vAlign w:val="center"/>
            <w:textDirection w:val="lrTb"/>
          </w:tcPr>
          <w:p>
            <w:pPr>
              <w:pStyle w:val="PlainText"/>
              <w:snapToGrid w:val="0"/>
              <w:jc w:val="center"/>
              <w:spacing w:line="24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黄大耿15929994072</w:t>
            </w:r>
            <w:r>
              <w:rPr>
                <w:sz w:val="21"/>
                <w:lang w:val="en-US" w:eastAsia="zh-CN"/>
                <w:szCs w:val="21"/>
                <w:kern w:val="2"/>
                <w:rFonts w:ascii="Times New Roman" w:eastAsia="仿宋"/>
              </w:rPr>
            </w:r>
          </w:p>
        </w:tc>
        <w:tc>
          <w:tcPr>
            <w:tcW w:w="2167" w:type="dxa"/>
            <w:vAlign w:val="center"/>
            <w:textDirection w:val="lrTb"/>
          </w:tcPr>
          <w:p>
            <w:pPr>
              <w:pStyle w:val="PlainText"/>
              <w:snapToGrid w:val="0"/>
              <w:jc w:val="center"/>
              <w:spacing w:line="24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西安市碑林区南稍门南郭路76号</w:t>
            </w:r>
            <w:r>
              <w:rPr>
                <w:sz w:val="21"/>
                <w:szCs w:val="21"/>
                <w:kern w:val="2"/>
                <w:rFonts w:ascii="Times New Roman" w:eastAsia="仿宋" w:hint="eastAsia"/>
              </w:rPr>
            </w:r>
          </w:p>
        </w:tc>
        <w:tc>
          <w:tcPr>
            <w:tcW w:w="1150" w:type="dxa"/>
            <w:vAlign w:val="center"/>
            <w:textDirection w:val="lrTb"/>
          </w:tcPr>
          <w:p>
            <w:pPr>
              <w:pStyle w:val="PlainText"/>
              <w:snapToGrid w:val="0"/>
              <w:jc w:val="center"/>
              <w:spacing w:line="24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710054</w:t>
            </w:r>
            <w:r>
              <w:rPr>
                <w:sz w:val="21"/>
                <w:lang w:val="en-US" w:eastAsia="zh-CN"/>
                <w:szCs w:val="21"/>
                <w:kern w:val="2"/>
                <w:rFonts w:ascii="Times New Roman" w:eastAsia="仿宋"/>
              </w:rPr>
            </w:r>
          </w:p>
        </w:tc>
        <w:tc>
          <w:tcPr>
            <w:tcW w:w="4145" w:type="dxa"/>
            <w:vAlign w:val="center"/>
            <w:textDirection w:val="lrTb"/>
          </w:tcPr>
          <w:p>
            <w:pPr>
              <w:pStyle w:val="Normal"/>
              <w:snapToGrid w:val="0"/>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完成</w:t>
            </w:r>
            <w:r>
              <w:rPr>
                <w:sz w:val="21"/>
                <w:lang w:val="en-US" w:eastAsia="zh-CN"/>
                <w:szCs w:val="21"/>
                <w:kern w:val="2"/>
                <w:rFonts w:ascii="Times New Roman" w:eastAsia="仿宋" w:hint="eastAsia"/>
              </w:rPr>
              <w:t xml:space="preserve">3个项目的</w:t>
            </w:r>
            <w:r>
              <w:rPr>
                <w:sz w:val="21"/>
                <w:lang w:eastAsia="zh-CN"/>
                <w:szCs w:val="21"/>
                <w:kern w:val="2"/>
                <w:rFonts w:ascii="Times New Roman" w:eastAsia="仿宋" w:hint="eastAsia"/>
              </w:rPr>
              <w:t xml:space="preserve">临床试验研究，并对药物制备工艺提出建议。</w:t>
            </w:r>
            <w:r>
              <w:rPr>
                <w:sz w:val="21"/>
                <w:lang w:eastAsia="zh-CN"/>
                <w:szCs w:val="21"/>
                <w:kern w:val="2"/>
                <w:rFonts w:ascii="Times New Roman"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44" w:hRule="atLeast"/>
        </w:trPr>
        <w:tc>
          <w:tcPr>
            <w:tcW w:w="679" w:type="dxa"/>
            <w:vAlign w:val="center"/>
            <w:textDirection w:val="lrTb"/>
          </w:tcPr>
          <w:p>
            <w:pPr>
              <w:pStyle w:val="PlainText"/>
              <w:snapToGrid w:val="0"/>
              <w:jc w:val="center"/>
              <w:spacing w:line="24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4</w:t>
            </w:r>
            <w:r>
              <w:rPr>
                <w:sz w:val="21"/>
                <w:lang w:val="en-US" w:eastAsia="zh-CN"/>
                <w:szCs w:val="21"/>
                <w:kern w:val="2"/>
                <w:rFonts w:ascii="Times New Roman" w:eastAsia="仿宋" w:hint="eastAsia"/>
              </w:rPr>
            </w:r>
          </w:p>
        </w:tc>
        <w:tc>
          <w:tcPr>
            <w:tcW w:w="2316"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陕西中医药大学第二附属医院</w:t>
            </w:r>
            <w:r>
              <w:rPr>
                <w:sz w:val="21"/>
                <w:lang w:eastAsia="zh-CN"/>
                <w:szCs w:val="21"/>
                <w:kern w:val="2"/>
                <w:rFonts w:ascii="Times New Roman" w:eastAsia="仿宋" w:hint="eastAsia"/>
              </w:rPr>
            </w:r>
          </w:p>
        </w:tc>
        <w:tc>
          <w:tcPr>
            <w:tcW w:w="800"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医疗机构</w:t>
            </w:r>
            <w:r>
              <w:rPr>
                <w:sz w:val="21"/>
                <w:lang w:eastAsia="zh-CN"/>
                <w:szCs w:val="21"/>
                <w:kern w:val="2"/>
                <w:rFonts w:ascii="Times New Roman" w:eastAsia="仿宋" w:hint="eastAsia"/>
              </w:rPr>
            </w:r>
          </w:p>
        </w:tc>
        <w:tc>
          <w:tcPr>
            <w:tcW w:w="1317"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缪峰</w:t>
            </w:r>
            <w:r>
              <w:rPr>
                <w:sz w:val="21"/>
                <w:lang w:eastAsia="zh-CN"/>
                <w:szCs w:val="21"/>
                <w:kern w:val="2"/>
                <w:rFonts w:ascii="Times New Roman" w:eastAsia="仿宋" w:hint="eastAsia"/>
              </w:rPr>
            </w:r>
          </w:p>
        </w:tc>
        <w:tc>
          <w:tcPr>
            <w:tcW w:w="1600" w:type="dxa"/>
            <w:vAlign w:val="center"/>
            <w:textDirection w:val="lrTb"/>
          </w:tcPr>
          <w:p>
            <w:pPr>
              <w:pStyle w:val="PlainText"/>
              <w:snapToGrid w:val="0"/>
              <w:jc w:val="center"/>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晁旭</w:t>
            </w:r>
            <w:r>
              <w:rPr>
                <w:sz w:val="21"/>
                <w:lang w:val="en-US" w:eastAsia="zh-CN"/>
                <w:szCs w:val="21"/>
                <w:kern w:val="2"/>
                <w:rFonts w:ascii="Times New Roman" w:eastAsia="仿宋" w:hint="eastAsia"/>
              </w:rPr>
              <w:t xml:space="preserve">15353757303</w:t>
            </w:r>
            <w:r>
              <w:rPr>
                <w:sz w:val="21"/>
                <w:szCs w:val="21"/>
                <w:kern w:val="2"/>
                <w:rFonts w:ascii="Times New Roman" w:eastAsia="仿宋" w:hint="eastAsia"/>
              </w:rPr>
            </w:r>
          </w:p>
        </w:tc>
        <w:tc>
          <w:tcPr>
            <w:tcW w:w="2167" w:type="dxa"/>
            <w:vAlign w:val="center"/>
            <w:textDirection w:val="lrTb"/>
          </w:tcPr>
          <w:p>
            <w:pPr>
              <w:pStyle w:val="PlainText"/>
              <w:snapToGrid w:val="0"/>
              <w:jc w:val="center"/>
              <w:spacing w:line="240" w:lineRule="auto"/>
              <w:ind w:firstLine="0" w:firstLineChars="0"/>
              <w:rPr>
                <w:sz w:val="21"/>
                <w:szCs w:val="21"/>
                <w:kern w:val="2"/>
                <w:rFonts w:ascii="Times New Roman" w:eastAsia="仿宋" w:hint="eastAsia"/>
              </w:rPr>
            </w:pPr>
            <w:r>
              <w:rPr>
                <w:sz w:val="21"/>
                <w:szCs w:val="21"/>
                <w:kern w:val="2"/>
                <w:rFonts w:ascii="Times New Roman" w:eastAsia="仿宋" w:hint="eastAsia"/>
              </w:rPr>
              <w:t xml:space="preserve">陕西省西咸新区沣西新城龙台观路831号</w:t>
            </w:r>
            <w:r>
              <w:rPr>
                <w:sz w:val="21"/>
                <w:szCs w:val="21"/>
                <w:kern w:val="2"/>
                <w:rFonts w:ascii="Times New Roman" w:eastAsia="仿宋" w:hint="eastAsia"/>
              </w:rPr>
            </w:r>
          </w:p>
        </w:tc>
        <w:tc>
          <w:tcPr>
            <w:tcW w:w="1150" w:type="dxa"/>
            <w:vAlign w:val="center"/>
            <w:textDirection w:val="lrTb"/>
          </w:tcPr>
          <w:p>
            <w:pPr>
              <w:pStyle w:val="PlainText"/>
              <w:snapToGrid w:val="0"/>
              <w:jc w:val="center"/>
              <w:spacing w:line="24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712046</w:t>
            </w:r>
            <w:r>
              <w:rPr>
                <w:sz w:val="21"/>
                <w:lang w:val="en-US" w:eastAsia="zh-CN"/>
                <w:szCs w:val="21"/>
                <w:kern w:val="2"/>
                <w:rFonts w:ascii="Times New Roman" w:eastAsia="仿宋"/>
              </w:rPr>
            </w:r>
          </w:p>
        </w:tc>
        <w:tc>
          <w:tcPr>
            <w:tcW w:w="4145" w:type="dxa"/>
            <w:vAlign w:val="center"/>
            <w:textDirection w:val="lrTb"/>
          </w:tcPr>
          <w:p>
            <w:pPr>
              <w:pStyle w:val="Normal"/>
              <w:snapToGrid w:val="0"/>
              <w:spacing w:line="24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完成</w:t>
            </w:r>
            <w:r>
              <w:rPr>
                <w:sz w:val="21"/>
                <w:lang w:val="en-US" w:eastAsia="zh-CN"/>
                <w:szCs w:val="21"/>
                <w:kern w:val="2"/>
                <w:rFonts w:ascii="Times New Roman" w:eastAsia="仿宋" w:hint="eastAsia"/>
              </w:rPr>
              <w:t xml:space="preserve">3个项目的</w:t>
            </w:r>
            <w:r>
              <w:rPr>
                <w:sz w:val="21"/>
                <w:lang w:eastAsia="zh-CN"/>
                <w:szCs w:val="21"/>
                <w:kern w:val="2"/>
                <w:rFonts w:ascii="Times New Roman" w:eastAsia="仿宋" w:hint="eastAsia"/>
              </w:rPr>
              <w:t xml:space="preserve">临床试验研究，并对药物制备工艺提出建议。</w:t>
            </w:r>
            <w:r>
              <w:rPr>
                <w:sz w:val="21"/>
                <w:szCs w:val="21"/>
                <w:kern w:val="2"/>
                <w:rFonts w:ascii="Times New Roman" w:eastAsia="仿宋" w:hint="eastAsia"/>
              </w:rPr>
            </w:r>
          </w:p>
        </w:tc>
      </w:tr>
    </w:tbl>
    <w:p>
      <w:pPr>
        <w:pStyle w:val="Normal"/>
        <w:spacing w:line="360" w:lineRule="auto"/>
        <w:rPr>
          <w:b w:val="1"/>
          <w:sz w:val="28"/>
          <w:szCs w:val="32"/>
          <w:rFonts w:hint="eastAsia"/>
        </w:rPr>
      </w:pPr>
      <w:r>
        <w:rPr>
          <w:b w:val="1"/>
          <w:sz w:val="28"/>
          <w:szCs w:val="32"/>
          <w:rFonts w:hint="eastAsia"/>
        </w:rPr>
        <w:t xml:space="preserve">十一</w:t>
      </w:r>
      <w:r>
        <w:rPr>
          <w:b w:val="1"/>
          <w:sz w:val="28"/>
          <w:szCs w:val="32"/>
        </w:rPr>
        <w:t xml:space="preserve">、完成人合作关系说明</w:t>
      </w:r>
      <w:r>
        <w:rPr>
          <w:b w:val="1"/>
          <w:sz w:val="28"/>
          <w:szCs w:val="32"/>
        </w:rPr>
      </w:r>
    </w:p>
    <w:tbl>
      <w:tblPr>
        <w:tblW w:w="0" w:type="auto"/>
        <w:tblInd w:type="dxa" w:w="-3.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auto"/>
      </w:tblPr>
      <w:tblGrid>
        <w:gridCol w:w="832.000000"/>
        <w:gridCol w:w="1344.000000"/>
        <w:gridCol w:w="2124.000000"/>
        <w:gridCol w:w="2568.000000"/>
        <w:gridCol w:w="7201.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6" w:hRule="atLeast"/>
        </w:trPr>
        <w:tc>
          <w:tcPr>
            <w:tcW w:w="832" w:type="dxa"/>
            <w:vAlign w:val="center"/>
            <w:textDirection w:val="lrTb"/>
          </w:tcPr>
          <w:p>
            <w:pPr>
              <w:pStyle w:val="UserStyle_4"/>
              <w:snapToGrid w:val="0"/>
              <w:jc w:val="center"/>
              <w:spacing w:line="312" w:lineRule="auto"/>
              <w:ind w:right="105" w:rightChars="50"/>
            </w:pPr>
            <w:r>
              <w:t xml:space="preserve">序号</w:t>
            </w:r>
            <w:r/>
          </w:p>
        </w:tc>
        <w:tc>
          <w:tcPr>
            <w:tcW w:w="1344" w:type="dxa"/>
            <w:vAlign w:val="center"/>
            <w:textDirection w:val="lrTb"/>
          </w:tcPr>
          <w:p>
            <w:pPr>
              <w:pStyle w:val="UserStyle_4"/>
              <w:snapToGrid w:val="0"/>
              <w:jc w:val="center"/>
              <w:spacing w:line="312" w:lineRule="auto"/>
              <w:ind w:right="105" w:rightChars="50"/>
              <w:rPr>
                <w:color w:val="000000"/>
                <w:szCs w:val="21"/>
              </w:rPr>
            </w:pPr>
            <w:r>
              <w:rPr>
                <w:color w:val="000000"/>
                <w:szCs w:val="21"/>
              </w:rPr>
              <w:t xml:space="preserve">合作方式</w:t>
            </w:r>
            <w:r>
              <w:rPr>
                <w:color w:val="000000"/>
                <w:szCs w:val="21"/>
                <w:rFonts w:hint="eastAsia"/>
              </w:rPr>
            </w:r>
          </w:p>
        </w:tc>
        <w:tc>
          <w:tcPr>
            <w:tcW w:w="2124" w:type="dxa"/>
            <w:vAlign w:val="center"/>
            <w:textDirection w:val="lrTb"/>
          </w:tcPr>
          <w:p>
            <w:pPr>
              <w:pStyle w:val="UserStyle_4"/>
              <w:snapToGrid w:val="0"/>
              <w:jc w:val="center"/>
              <w:spacing w:line="312" w:lineRule="auto"/>
              <w:ind w:right="105" w:rightChars="50"/>
              <w:rPr>
                <w:color w:val="000000"/>
                <w:szCs w:val="21"/>
              </w:rPr>
            </w:pPr>
            <w:r>
              <w:rPr>
                <w:color w:val="000000"/>
                <w:szCs w:val="21"/>
              </w:rPr>
              <w:t xml:space="preserve">合作者/项目排名</w:t>
            </w:r>
            <w:r>
              <w:rPr>
                <w:rFonts w:hint="eastAsia"/>
              </w:rPr>
            </w:r>
          </w:p>
        </w:tc>
        <w:tc>
          <w:tcPr>
            <w:tcW w:w="2568" w:type="dxa"/>
            <w:vAlign w:val="center"/>
            <w:textDirection w:val="lrTb"/>
          </w:tcPr>
          <w:p>
            <w:pPr>
              <w:pStyle w:val="UserStyle_4"/>
              <w:snapToGrid w:val="0"/>
              <w:jc w:val="center"/>
              <w:spacing w:line="312" w:lineRule="auto"/>
              <w:ind w:right="105" w:rightChars="50"/>
              <w:rPr>
                <w:color w:val="000000"/>
                <w:szCs w:val="21"/>
              </w:rPr>
            </w:pPr>
            <w:r>
              <w:rPr>
                <w:color w:val="000000"/>
                <w:szCs w:val="21"/>
              </w:rPr>
              <w:t xml:space="preserve">合作起始</w:t>
            </w:r>
            <w:r>
              <w:rPr>
                <w:color w:val="000000"/>
                <w:szCs w:val="21"/>
                <w:rFonts w:hint="eastAsia"/>
              </w:rPr>
              <w:t xml:space="preserve">和完成</w:t>
            </w:r>
            <w:r>
              <w:t xml:space="preserve">时间</w:t>
            </w:r>
            <w:r/>
          </w:p>
        </w:tc>
        <w:tc>
          <w:tcPr>
            <w:tcW w:w="7201" w:type="dxa"/>
            <w:vAlign w:val="center"/>
            <w:textDirection w:val="lrTb"/>
          </w:tcPr>
          <w:p>
            <w:pPr>
              <w:pStyle w:val="UserStyle_4"/>
              <w:snapToGrid w:val="0"/>
              <w:jc w:val="center"/>
              <w:spacing w:line="312" w:lineRule="auto"/>
              <w:ind w:right="105" w:rightChars="50"/>
            </w:pPr>
            <w:r>
              <w:t xml:space="preserve">合作成果</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2" w:type="dxa"/>
            <w:vAlign w:val="center"/>
            <w:textDirection w:val="lrTb"/>
          </w:tcPr>
          <w:p>
            <w:pPr>
              <w:pStyle w:val="PlainText"/>
              <w:snapToGrid w:val="0"/>
              <w:jc w:val="center"/>
              <w:spacing w:line="360" w:lineRule="auto"/>
              <w:ind w:firstLine="0" w:firstLineChars="0"/>
              <w:rPr>
                <w:sz w:val="21"/>
                <w:szCs w:val="21"/>
                <w:kern w:val="2"/>
                <w:rFonts w:ascii="Times New Roman" w:eastAsia="仿宋" w:hint="eastAsia"/>
              </w:rPr>
            </w:pPr>
            <w:r>
              <w:rPr>
                <w:sz w:val="21"/>
                <w:szCs w:val="21"/>
                <w:kern w:val="2"/>
                <w:rFonts w:ascii="Times New Roman" w:eastAsia="仿宋" w:hint="eastAsia"/>
              </w:rPr>
              <w:t xml:space="preserve">1</w:t>
            </w:r>
            <w:r>
              <w:rPr>
                <w:sz w:val="21"/>
                <w:szCs w:val="21"/>
                <w:kern w:val="2"/>
                <w:rFonts w:ascii="Times New Roman" w:eastAsia="仿宋" w:hint="eastAsia"/>
              </w:rPr>
            </w:r>
          </w:p>
        </w:tc>
        <w:tc>
          <w:tcPr>
            <w:tcW w:w="1344" w:type="dxa"/>
            <w:vAlign w:val="center"/>
            <w:textDirection w:val="lrTb"/>
          </w:tcPr>
          <w:p>
            <w:pPr>
              <w:pStyle w:val="PlainText"/>
              <w:snapToGrid w:val="0"/>
              <w:jc w:val="center"/>
              <w:spacing w:line="36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论文合著</w:t>
            </w:r>
            <w:r>
              <w:rPr>
                <w:sz w:val="21"/>
                <w:lang w:eastAsia="zh-CN"/>
                <w:szCs w:val="21"/>
                <w:kern w:val="2"/>
                <w:rFonts w:ascii="Times New Roman" w:eastAsia="仿宋" w:hint="eastAsia"/>
              </w:rPr>
            </w:r>
          </w:p>
        </w:tc>
        <w:tc>
          <w:tcPr>
            <w:tcW w:w="2124" w:type="dxa"/>
            <w:vAlign w:val="center"/>
            <w:textDirection w:val="lrTb"/>
          </w:tcPr>
          <w:p>
            <w:pPr>
              <w:pStyle w:val="PlainText"/>
              <w:snapToGrid w:val="0"/>
              <w:jc w:val="center"/>
              <w:spacing w:line="36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刘启玲</w:t>
            </w:r>
            <w:r>
              <w:rPr>
                <w:sz w:val="21"/>
                <w:lang w:val="en-US" w:eastAsia="zh-CN"/>
                <w:szCs w:val="21"/>
                <w:kern w:val="2"/>
                <w:rFonts w:ascii="Times New Roman" w:eastAsia="仿宋" w:hint="eastAsia"/>
              </w:rPr>
              <w:t xml:space="preserve">/第二</w:t>
            </w:r>
            <w:r>
              <w:rPr>
                <w:sz w:val="21"/>
                <w:lang w:val="en-US" w:eastAsia="zh-CN"/>
                <w:szCs w:val="21"/>
                <w:kern w:val="2"/>
                <w:rFonts w:ascii="Times New Roman" w:eastAsia="仿宋"/>
              </w:rPr>
            </w:r>
          </w:p>
        </w:tc>
        <w:tc>
          <w:tcPr>
            <w:tcW w:w="2568" w:type="dxa"/>
            <w:vAlign w:val="center"/>
            <w:textDirection w:val="lrTb"/>
          </w:tcPr>
          <w:p>
            <w:pPr>
              <w:pStyle w:val="PlainText"/>
              <w:snapToGrid w:val="0"/>
              <w:jc w:val="center"/>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2021.1-2022.12</w:t>
            </w:r>
            <w:r>
              <w:rPr>
                <w:sz w:val="21"/>
                <w:lang w:val="en-US" w:eastAsia="zh-CN"/>
                <w:szCs w:val="21"/>
                <w:kern w:val="2"/>
                <w:rFonts w:ascii="Times New Roman" w:eastAsia="仿宋"/>
              </w:rPr>
            </w:r>
          </w:p>
        </w:tc>
        <w:tc>
          <w:tcPr>
            <w:tcW w:w="7201" w:type="dxa"/>
            <w:vAlign w:val="center"/>
            <w:textDirection w:val="lrTb"/>
          </w:tcPr>
          <w:p>
            <w:pPr>
              <w:pStyle w:val="PlainText"/>
              <w:snapToGrid w:val="0"/>
              <w:jc w:val="start"/>
              <w:spacing w:line="360" w:lineRule="auto"/>
              <w:ind w:firstLine="0" w:firstLineChars="0"/>
              <w:rPr>
                <w:b w:val="1"/>
                <w:sz w:val="21"/>
                <w:lang w:eastAsia="zh-CN"/>
                <w:szCs w:val="21"/>
                <w:kern w:val="2"/>
                <w:bCs/>
                <w:rFonts w:ascii="Times New Roman" w:eastAsia="仿宋" w:hint="eastAsia"/>
              </w:rPr>
            </w:pPr>
            <w:r>
              <w:rPr>
                <w:b w:val="1"/>
                <w:sz w:val="21"/>
                <w:lang w:eastAsia="zh-CN"/>
                <w:szCs w:val="21"/>
                <w:kern w:val="2"/>
                <w:bCs/>
                <w:rFonts w:ascii="Times New Roman" w:eastAsia="仿宋" w:hint="eastAsia"/>
              </w:rPr>
              <w:t xml:space="preserve">与史传道完成论文</w:t>
            </w:r>
            <w:r>
              <w:rPr>
                <w:b w:val="1"/>
                <w:sz w:val="21"/>
                <w:lang w:val="en-US" w:eastAsia="zh-CN"/>
                <w:szCs w:val="21"/>
                <w:kern w:val="2"/>
                <w:bCs/>
                <w:rFonts w:ascii="Times New Roman" w:eastAsia="仿宋" w:hint="eastAsia"/>
              </w:rPr>
              <w:t xml:space="preserve">1</w:t>
            </w:r>
            <w:r>
              <w:rPr>
                <w:b w:val="1"/>
                <w:sz w:val="21"/>
                <w:lang w:val="en-US" w:eastAsia="zh-CN"/>
                <w:szCs w:val="21"/>
                <w:kern w:val="2"/>
                <w:bCs/>
                <w:rFonts w:ascii="Times New Roman" w:eastAsia="仿宋"/>
              </w:rPr>
            </w:r>
          </w:p>
          <w:p>
            <w:pPr>
              <w:pStyle w:val="PlainText"/>
              <w:snapToGrid w:val="0"/>
              <w:jc w:val="start"/>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1:抗疏健骨颗粒对去卵巢骨质疏松大鼠血清骨代谢及骨组织自噬水平的影响</w:t>
            </w:r>
            <w:r>
              <w:rPr>
                <w:sz w:val="21"/>
                <w:lang w:val="en-US" w:eastAsia="zh-CN"/>
                <w:szCs w:val="21"/>
                <w:kern w:val="2"/>
                <w:rFonts w:ascii="Times New Roman" w:eastAsia="仿宋"/>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2" w:type="dxa"/>
            <w:vAlign w:val="center"/>
            <w:textDirection w:val="lrTb"/>
          </w:tcPr>
          <w:p>
            <w:pPr>
              <w:pStyle w:val="PlainText"/>
              <w:snapToGrid w:val="0"/>
              <w:jc w:val="center"/>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2</w:t>
            </w:r>
            <w:r>
              <w:rPr>
                <w:sz w:val="21"/>
                <w:lang w:eastAsia="zh-CN"/>
                <w:szCs w:val="21"/>
                <w:kern w:val="2"/>
                <w:rFonts w:ascii="Times New Roman" w:eastAsia="仿宋" w:hint="eastAsia"/>
              </w:rPr>
            </w:r>
          </w:p>
        </w:tc>
        <w:tc>
          <w:tcPr>
            <w:tcW w:w="1344" w:type="dxa"/>
            <w:vAlign w:val="center"/>
            <w:textDirection w:val="lrTb"/>
          </w:tcPr>
          <w:p>
            <w:pPr>
              <w:pStyle w:val="PlainText"/>
              <w:snapToGrid w:val="0"/>
              <w:jc w:val="center"/>
              <w:spacing w:line="36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论文合著</w:t>
            </w:r>
            <w:r>
              <w:rPr>
                <w:sz w:val="21"/>
                <w:lang w:val="en-US" w:eastAsia="zh-CN"/>
                <w:szCs w:val="21"/>
                <w:kern w:val="2"/>
                <w:rFonts w:ascii="Times New Roman" w:eastAsia="仿宋" w:hint="eastAsia"/>
              </w:rPr>
            </w:r>
          </w:p>
        </w:tc>
        <w:tc>
          <w:tcPr>
            <w:tcW w:w="2124" w:type="dxa"/>
            <w:vAlign w:val="center"/>
            <w:textDirection w:val="lrTb"/>
          </w:tcPr>
          <w:p>
            <w:pPr>
              <w:pStyle w:val="PlainText"/>
              <w:snapToGrid w:val="0"/>
              <w:jc w:val="center"/>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孙娜/第三</w:t>
            </w:r>
            <w:r>
              <w:rPr>
                <w:sz w:val="21"/>
                <w:lang w:val="en-US" w:eastAsia="zh-CN"/>
                <w:szCs w:val="21"/>
                <w:kern w:val="2"/>
                <w:rFonts w:ascii="Times New Roman" w:eastAsia="仿宋"/>
              </w:rPr>
            </w:r>
          </w:p>
        </w:tc>
        <w:tc>
          <w:tcPr>
            <w:tcW w:w="2568" w:type="dxa"/>
            <w:vAlign w:val="center"/>
            <w:textDirection w:val="lrTb"/>
          </w:tcPr>
          <w:p>
            <w:pPr>
              <w:pStyle w:val="PlainText"/>
              <w:snapToGrid w:val="0"/>
              <w:jc w:val="center"/>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2018.1-2022.12</w:t>
            </w:r>
            <w:r>
              <w:rPr>
                <w:sz w:val="21"/>
                <w:lang w:val="en-US" w:eastAsia="zh-CN"/>
                <w:szCs w:val="21"/>
                <w:kern w:val="2"/>
                <w:rFonts w:ascii="Times New Roman" w:eastAsia="仿宋"/>
              </w:rPr>
            </w:r>
          </w:p>
        </w:tc>
        <w:tc>
          <w:tcPr>
            <w:tcW w:w="7201" w:type="dxa"/>
            <w:vAlign w:val="center"/>
            <w:textDirection w:val="lrTb"/>
          </w:tcPr>
          <w:p>
            <w:pPr>
              <w:pStyle w:val="PlainText"/>
              <w:snapToGrid w:val="0"/>
              <w:jc w:val="start"/>
              <w:spacing w:line="360" w:lineRule="auto"/>
              <w:ind w:firstLine="0" w:firstLineChars="0"/>
              <w:rPr>
                <w:b w:val="1"/>
                <w:sz w:val="21"/>
                <w:lang w:eastAsia="zh-CN"/>
                <w:szCs w:val="21"/>
                <w:kern w:val="2"/>
                <w:bCs/>
                <w:rFonts w:ascii="Times New Roman" w:eastAsia="仿宋" w:hint="eastAsia"/>
              </w:rPr>
            </w:pPr>
            <w:r>
              <w:rPr>
                <w:b w:val="1"/>
                <w:sz w:val="21"/>
                <w:lang w:eastAsia="zh-CN"/>
                <w:szCs w:val="21"/>
                <w:kern w:val="2"/>
                <w:bCs/>
                <w:rFonts w:ascii="Times New Roman" w:eastAsia="仿宋" w:hint="eastAsia"/>
              </w:rPr>
              <w:t xml:space="preserve">与史传道完成论文</w:t>
            </w:r>
            <w:r>
              <w:rPr>
                <w:b w:val="1"/>
                <w:sz w:val="21"/>
                <w:lang w:val="en-US" w:eastAsia="zh-CN"/>
                <w:szCs w:val="21"/>
                <w:kern w:val="2"/>
                <w:bCs/>
                <w:rFonts w:ascii="Times New Roman" w:eastAsia="仿宋" w:hint="eastAsia"/>
              </w:rPr>
              <w:t xml:space="preserve">1,2,10</w:t>
            </w:r>
            <w:r>
              <w:rPr>
                <w:b w:val="1"/>
                <w:sz w:val="21"/>
                <w:lang w:val="en-US" w:eastAsia="zh-CN"/>
                <w:szCs w:val="21"/>
                <w:kern w:val="2"/>
                <w:bCs/>
                <w:rFonts w:ascii="Times New Roman" w:eastAsia="仿宋"/>
              </w:rPr>
            </w:r>
          </w:p>
          <w:p>
            <w:pPr>
              <w:pStyle w:val="PlainText"/>
              <w:snapToGrid w:val="0"/>
              <w:jc w:val="start"/>
              <w:spacing w:line="240" w:lineRule="auto"/>
              <w:ind w:firstLine="0" w:firstLineChars="0" w:left="-53" w:leftChars="-25" w:right="-53" w:rightChars="-25"/>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1:</w:t>
            </w:r>
            <w:r>
              <w:rPr>
                <w:sz w:val="21"/>
                <w:lang w:eastAsia="zh-CN"/>
                <w:szCs w:val="21"/>
                <w:kern w:val="2"/>
                <w:rFonts w:ascii="Times New Roman" w:eastAsia="仿宋" w:hint="eastAsia"/>
              </w:rPr>
              <w:t xml:space="preserve">抗疏健骨颗粒对去卵巢骨质疏松大鼠血清骨代谢及骨组织自噬水平的影响</w:t>
            </w:r>
            <w:r>
              <w:rPr>
                <w:sz w:val="21"/>
                <w:lang w:eastAsia="zh-CN"/>
                <w:szCs w:val="21"/>
                <w:kern w:val="2"/>
                <w:rFonts w:ascii="Times New Roman" w:eastAsia="仿宋" w:hint="eastAsia"/>
              </w:rPr>
            </w:r>
          </w:p>
          <w:p>
            <w:pPr>
              <w:pStyle w:val="PlainText"/>
              <w:snapToGrid w:val="0"/>
              <w:jc w:val="start"/>
              <w:spacing w:line="240" w:lineRule="auto"/>
              <w:ind w:firstLine="0" w:firstLineChars="0" w:left="-53" w:leftChars="-25" w:right="-53" w:rightChars="-25"/>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2:</w:t>
            </w:r>
            <w:r>
              <w:rPr>
                <w:sz w:val="21"/>
                <w:lang w:eastAsia="zh-CN"/>
                <w:szCs w:val="21"/>
                <w:kern w:val="2"/>
                <w:rFonts w:ascii="Times New Roman" w:eastAsia="仿宋" w:hint="eastAsia"/>
              </w:rPr>
              <w:t xml:space="preserve">绝经后骨质疏松症患者基因表达谱的改变</w:t>
            </w:r>
            <w:r>
              <w:rPr>
                <w:sz w:val="21"/>
                <w:lang w:eastAsia="zh-CN"/>
                <w:szCs w:val="21"/>
                <w:kern w:val="2"/>
                <w:rFonts w:ascii="Times New Roman" w:eastAsia="仿宋" w:hint="eastAsia"/>
              </w:rPr>
            </w:r>
          </w:p>
          <w:p>
            <w:pPr>
              <w:pStyle w:val="PlainText"/>
              <w:snapToGrid w:val="0"/>
              <w:jc w:val="start"/>
              <w:spacing w:line="240" w:lineRule="auto"/>
              <w:ind w:firstLine="0" w:firstLineChars="0" w:left="-53" w:leftChars="-25" w:right="-53" w:rightChars="-25"/>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10:</w:t>
            </w:r>
            <w:r>
              <w:rPr>
                <w:sz w:val="21"/>
                <w:lang w:val="en-US" w:eastAsia="zh-CN"/>
                <w:szCs w:val="21"/>
                <w:kern w:val="2"/>
                <w:rFonts w:ascii="Times New Roman" w:eastAsia="仿宋"/>
              </w:rPr>
              <w:t xml:space="preserve">Anti-osteoporotic roles of protein kinase C in Kang-shu Jian-gu granules</w:t>
            </w:r>
            <w:r>
              <w:rPr>
                <w:sz w:val="21"/>
                <w:lang w:val="en-US" w:eastAsia="zh-CN"/>
                <w:szCs w:val="21"/>
                <w:kern w:val="2"/>
                <w:rFonts w:ascii="Times New Roman" w:eastAsia="仿宋"/>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2" w:type="dxa"/>
            <w:vAlign w:val="center"/>
            <w:textDirection w:val="lrTb"/>
          </w:tcPr>
          <w:p>
            <w:pPr>
              <w:pStyle w:val="PlainText"/>
              <w:snapToGrid w:val="0"/>
              <w:jc w:val="center"/>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3</w:t>
            </w:r>
            <w:r>
              <w:rPr>
                <w:sz w:val="21"/>
                <w:lang w:val="en-US" w:eastAsia="zh-CN"/>
                <w:szCs w:val="21"/>
                <w:kern w:val="2"/>
                <w:rFonts w:ascii="Times New Roman" w:eastAsia="仿宋" w:hint="eastAsia"/>
              </w:rPr>
            </w:r>
          </w:p>
        </w:tc>
        <w:tc>
          <w:tcPr>
            <w:tcW w:w="1344" w:type="dxa"/>
            <w:vAlign w:val="center"/>
            <w:textDirection w:val="lrTb"/>
          </w:tcPr>
          <w:p>
            <w:pPr>
              <w:pStyle w:val="PlainText"/>
              <w:snapToGrid w:val="0"/>
              <w:jc w:val="center"/>
              <w:spacing w:line="36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论文合著</w:t>
            </w:r>
            <w:r>
              <w:rPr>
                <w:sz w:val="21"/>
                <w:lang w:val="en-US" w:eastAsia="zh-CN"/>
                <w:szCs w:val="21"/>
                <w:kern w:val="2"/>
                <w:rFonts w:ascii="Times New Roman" w:eastAsia="仿宋" w:hint="eastAsia"/>
              </w:rPr>
            </w:r>
          </w:p>
        </w:tc>
        <w:tc>
          <w:tcPr>
            <w:tcW w:w="2124" w:type="dxa"/>
            <w:vAlign w:val="center"/>
            <w:textDirection w:val="lrTb"/>
          </w:tcPr>
          <w:p>
            <w:pPr>
              <w:pStyle w:val="PlainText"/>
              <w:snapToGrid w:val="0"/>
              <w:jc w:val="center"/>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樊晓晨/第四</w:t>
            </w:r>
            <w:r>
              <w:rPr>
                <w:sz w:val="21"/>
                <w:lang w:val="en-US" w:eastAsia="zh-CN"/>
                <w:szCs w:val="21"/>
                <w:kern w:val="2"/>
                <w:rFonts w:ascii="Times New Roman" w:eastAsia="仿宋"/>
              </w:rPr>
            </w:r>
          </w:p>
        </w:tc>
        <w:tc>
          <w:tcPr>
            <w:tcW w:w="2568" w:type="dxa"/>
            <w:vAlign w:val="center"/>
            <w:textDirection w:val="lrTb"/>
          </w:tcPr>
          <w:p>
            <w:pPr>
              <w:pStyle w:val="PlainText"/>
              <w:snapToGrid w:val="0"/>
              <w:jc w:val="center"/>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2015.1-2022.12</w:t>
            </w:r>
            <w:r>
              <w:rPr>
                <w:sz w:val="21"/>
                <w:lang w:val="en-US" w:eastAsia="zh-CN"/>
                <w:szCs w:val="21"/>
                <w:kern w:val="2"/>
                <w:rFonts w:ascii="Times New Roman" w:eastAsia="仿宋"/>
              </w:rPr>
            </w:r>
          </w:p>
        </w:tc>
        <w:tc>
          <w:tcPr>
            <w:tcW w:w="7201" w:type="dxa"/>
            <w:vAlign w:val="center"/>
            <w:textDirection w:val="lrTb"/>
          </w:tcPr>
          <w:p>
            <w:pPr>
              <w:pStyle w:val="PlainText"/>
              <w:snapToGrid w:val="0"/>
              <w:jc w:val="start"/>
              <w:spacing w:line="360" w:lineRule="auto"/>
              <w:ind w:firstLine="0" w:firstLineChars="0"/>
              <w:rPr>
                <w:b w:val="1"/>
                <w:sz w:val="21"/>
                <w:lang w:eastAsia="zh-CN"/>
                <w:szCs w:val="21"/>
                <w:kern w:val="2"/>
                <w:bCs/>
                <w:rFonts w:ascii="Times New Roman" w:eastAsia="仿宋" w:hint="eastAsia"/>
              </w:rPr>
            </w:pPr>
            <w:r>
              <w:rPr>
                <w:b w:val="1"/>
                <w:sz w:val="21"/>
                <w:lang w:eastAsia="zh-CN"/>
                <w:szCs w:val="21"/>
                <w:kern w:val="2"/>
                <w:bCs/>
                <w:rFonts w:ascii="Times New Roman" w:eastAsia="仿宋" w:hint="eastAsia"/>
              </w:rPr>
              <w:t xml:space="preserve">与史传道完成论文</w:t>
            </w:r>
            <w:r>
              <w:rPr>
                <w:b w:val="1"/>
                <w:sz w:val="21"/>
                <w:lang w:val="en-US" w:eastAsia="zh-CN"/>
                <w:szCs w:val="21"/>
                <w:kern w:val="2"/>
                <w:bCs/>
                <w:rFonts w:ascii="Times New Roman" w:eastAsia="仿宋" w:hint="eastAsia"/>
              </w:rPr>
              <w:t xml:space="preserve">4,6</w:t>
            </w:r>
            <w:r>
              <w:rPr>
                <w:b w:val="1"/>
                <w:sz w:val="21"/>
                <w:lang w:val="en-US" w:eastAsia="zh-CN"/>
                <w:szCs w:val="21"/>
                <w:kern w:val="2"/>
                <w:bCs/>
                <w:rFonts w:ascii="Times New Roman" w:eastAsia="仿宋" w:hint="eastAsia"/>
              </w:rPr>
            </w:r>
          </w:p>
          <w:p>
            <w:pPr>
              <w:pStyle w:val="PlainText"/>
              <w:snapToGrid w:val="0"/>
              <w:jc w:val="start"/>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4:抗疏健骨颗粒治疗原发性骨质疏松症40例</w:t>
            </w:r>
            <w:r>
              <w:rPr>
                <w:sz w:val="21"/>
                <w:lang w:val="en-US" w:eastAsia="zh-CN"/>
                <w:szCs w:val="21"/>
                <w:kern w:val="2"/>
                <w:rFonts w:ascii="Times New Roman" w:eastAsia="仿宋" w:hint="eastAsia"/>
              </w:rPr>
            </w:r>
          </w:p>
          <w:p>
            <w:pPr>
              <w:pStyle w:val="PlainText"/>
              <w:snapToGrid w:val="0"/>
              <w:jc w:val="start"/>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6:抗疏健骨颗粒的长期毒性实验研究</w:t>
            </w:r>
            <w:r>
              <w:rPr>
                <w:sz w:val="21"/>
                <w:lang w:val="en-US" w:eastAsia="zh-CN"/>
                <w:szCs w:val="21"/>
                <w:kern w:val="2"/>
                <w:rFonts w:ascii="Times New Roman" w:eastAsia="仿宋" w:hint="eastAsia"/>
              </w:rPr>
            </w:r>
          </w:p>
          <w:p>
            <w:pPr>
              <w:pStyle w:val="PlainText"/>
              <w:snapToGrid w:val="0"/>
              <w:jc w:val="start"/>
              <w:spacing w:line="360" w:lineRule="auto"/>
              <w:ind w:firstLine="0" w:firstLineChars="0"/>
              <w:rPr>
                <w:b w:val="1"/>
                <w:sz w:val="21"/>
                <w:lang w:val="en-US" w:eastAsia="zh-CN"/>
                <w:szCs w:val="21"/>
                <w:kern w:val="2"/>
                <w:bCs/>
                <w:rFonts w:ascii="Times New Roman" w:eastAsia="仿宋" w:hint="eastAsia"/>
              </w:rPr>
            </w:pPr>
            <w:r>
              <w:rPr>
                <w:b w:val="1"/>
                <w:sz w:val="21"/>
                <w:lang w:val="en-US" w:eastAsia="zh-CN"/>
                <w:szCs w:val="21"/>
                <w:kern w:val="2"/>
                <w:bCs/>
                <w:rFonts w:ascii="Times New Roman" w:eastAsia="仿宋" w:hint="eastAsia"/>
              </w:rPr>
              <w:t xml:space="preserve">与陈志辉完成论文4,6</w:t>
            </w:r>
            <w:r>
              <w:rPr>
                <w:b w:val="1"/>
                <w:sz w:val="21"/>
                <w:lang w:val="en-US" w:eastAsia="zh-CN"/>
                <w:szCs w:val="21"/>
                <w:kern w:val="2"/>
                <w:bCs/>
                <w:rFonts w:ascii="Times New Roman" w:eastAsia="仿宋" w:hint="eastAsia"/>
              </w:rPr>
            </w:r>
          </w:p>
          <w:p>
            <w:pPr>
              <w:pStyle w:val="PlainText"/>
              <w:snapToGrid w:val="0"/>
              <w:jc w:val="start"/>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4:抗疏健骨颗粒治疗原发性骨质疏松症40例</w:t>
            </w:r>
            <w:r>
              <w:rPr>
                <w:sz w:val="21"/>
                <w:lang w:val="en-US" w:eastAsia="zh-CN"/>
                <w:szCs w:val="21"/>
                <w:kern w:val="2"/>
                <w:rFonts w:ascii="Times New Roman" w:eastAsia="仿宋" w:hint="eastAsia"/>
              </w:rPr>
            </w:r>
          </w:p>
          <w:p>
            <w:pPr>
              <w:pStyle w:val="PlainText"/>
              <w:snapToGrid w:val="0"/>
              <w:jc w:val="start"/>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6:抗疏健骨颗粒的长期毒性实验研究</w:t>
            </w:r>
            <w:r>
              <w:rPr>
                <w:sz w:val="21"/>
                <w:lang w:val="en-US" w:eastAsia="zh-CN"/>
                <w:szCs w:val="21"/>
                <w:kern w:val="2"/>
                <w:rFonts w:ascii="Times New Roman" w:eastAsia="仿宋"/>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2" w:type="dxa"/>
            <w:vAlign w:val="center"/>
            <w:textDirection w:val="lrTb"/>
          </w:tcPr>
          <w:p>
            <w:pPr>
              <w:pStyle w:val="PlainText"/>
              <w:snapToGrid w:val="0"/>
              <w:jc w:val="center"/>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4</w:t>
            </w:r>
            <w:r>
              <w:rPr>
                <w:sz w:val="21"/>
                <w:lang w:val="en-US" w:eastAsia="zh-CN"/>
                <w:szCs w:val="21"/>
                <w:kern w:val="2"/>
                <w:rFonts w:ascii="Times New Roman" w:eastAsia="仿宋"/>
              </w:rPr>
            </w:r>
          </w:p>
        </w:tc>
        <w:tc>
          <w:tcPr>
            <w:tcW w:w="1344" w:type="dxa"/>
            <w:vAlign w:val="center"/>
            <w:textDirection w:val="lrTb"/>
          </w:tcPr>
          <w:p>
            <w:pPr>
              <w:pStyle w:val="PlainText"/>
              <w:snapToGrid w:val="0"/>
              <w:jc w:val="center"/>
              <w:spacing w:line="36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论文合著</w:t>
            </w:r>
            <w:r>
              <w:rPr>
                <w:sz w:val="21"/>
                <w:lang w:val="en-US" w:eastAsia="zh-CN" w:bidi="ar-SA"/>
                <w:szCs w:val="21"/>
                <w:kern w:val="2"/>
                <w:rFonts w:ascii="Times New Roman" w:hAnsi="Times New Roman" w:eastAsia="仿宋" w:hint="eastAsia"/>
              </w:rPr>
            </w:r>
          </w:p>
        </w:tc>
        <w:tc>
          <w:tcPr>
            <w:tcW w:w="2124" w:type="dxa"/>
            <w:vAlign w:val="center"/>
            <w:textDirection w:val="lrTb"/>
          </w:tcPr>
          <w:p>
            <w:pPr>
              <w:pStyle w:val="PlainText"/>
              <w:snapToGrid w:val="0"/>
              <w:jc w:val="center"/>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张荣强/第五</w:t>
            </w:r>
            <w:r>
              <w:rPr>
                <w:sz w:val="21"/>
                <w:lang w:val="en-US" w:eastAsia="zh-CN" w:bidi="ar-SA"/>
                <w:szCs w:val="21"/>
                <w:kern w:val="2"/>
                <w:rFonts w:ascii="Times New Roman" w:hAnsi="Times New Roman" w:eastAsia="仿宋" w:hint="eastAsia"/>
              </w:rPr>
            </w:r>
          </w:p>
        </w:tc>
        <w:tc>
          <w:tcPr>
            <w:tcW w:w="2568" w:type="dxa"/>
            <w:vAlign w:val="center"/>
            <w:textDirection w:val="lrTb"/>
          </w:tcPr>
          <w:p>
            <w:pPr>
              <w:pStyle w:val="PlainText"/>
              <w:snapToGrid w:val="0"/>
              <w:jc w:val="center"/>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2015.1-2022.12</w:t>
            </w:r>
            <w:r>
              <w:rPr>
                <w:sz w:val="21"/>
                <w:lang w:val="en-US" w:eastAsia="zh-CN" w:bidi="ar-SA"/>
                <w:szCs w:val="21"/>
                <w:kern w:val="2"/>
                <w:rFonts w:ascii="Times New Roman" w:hAnsi="Times New Roman" w:eastAsia="仿宋" w:hint="eastAsia"/>
              </w:rPr>
            </w:r>
          </w:p>
        </w:tc>
        <w:tc>
          <w:tcPr>
            <w:tcW w:w="7201" w:type="dxa"/>
            <w:vAlign w:val="center"/>
            <w:textDirection w:val="lrTb"/>
          </w:tcPr>
          <w:p>
            <w:pPr>
              <w:pStyle w:val="PlainText"/>
              <w:snapToGrid w:val="0"/>
              <w:jc w:val="start"/>
              <w:spacing w:line="360" w:lineRule="auto"/>
              <w:ind w:firstLine="0" w:firstLineChars="0"/>
              <w:rPr>
                <w:b w:val="1"/>
                <w:sz w:val="21"/>
                <w:lang w:eastAsia="zh-CN"/>
                <w:szCs w:val="21"/>
                <w:kern w:val="2"/>
                <w:bCs/>
                <w:rFonts w:ascii="Times New Roman" w:eastAsia="仿宋" w:hint="eastAsia"/>
              </w:rPr>
            </w:pPr>
            <w:r>
              <w:rPr>
                <w:b w:val="1"/>
                <w:sz w:val="21"/>
                <w:lang w:eastAsia="zh-CN"/>
                <w:szCs w:val="21"/>
                <w:kern w:val="2"/>
                <w:bCs/>
                <w:rFonts w:ascii="Times New Roman" w:eastAsia="仿宋" w:hint="eastAsia"/>
              </w:rPr>
              <w:t xml:space="preserve">与史传道完成论文</w:t>
            </w:r>
            <w:r>
              <w:rPr>
                <w:b w:val="1"/>
                <w:sz w:val="21"/>
                <w:lang w:val="en-US" w:eastAsia="zh-CN"/>
                <w:szCs w:val="21"/>
                <w:kern w:val="2"/>
                <w:bCs/>
                <w:rFonts w:ascii="Times New Roman" w:eastAsia="仿宋" w:hint="eastAsia"/>
              </w:rPr>
              <w:t xml:space="preserve">1,2,3,5,6,8,10</w:t>
            </w:r>
            <w:r>
              <w:rPr>
                <w:b w:val="1"/>
                <w:sz w:val="21"/>
                <w:lang w:val="en-US" w:eastAsia="zh-CN"/>
                <w:szCs w:val="21"/>
                <w:kern w:val="2"/>
                <w:bCs/>
                <w:rFonts w:ascii="Times New Roman" w:eastAsia="仿宋"/>
              </w:rPr>
            </w:r>
          </w:p>
          <w:p>
            <w:pPr>
              <w:pStyle w:val="PlainText"/>
              <w:snapToGrid w:val="0"/>
              <w:jc w:val="start"/>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1:抗疏健骨颗粒对去卵巢骨质疏松大鼠血清骨代谢及骨组织自噬水平的影响2:</w:t>
            </w:r>
            <w:r>
              <w:rPr>
                <w:sz w:val="21"/>
                <w:lang w:eastAsia="zh-CN"/>
                <w:szCs w:val="21"/>
                <w:kern w:val="2"/>
                <w:rFonts w:ascii="Times New Roman" w:eastAsia="仿宋" w:hint="eastAsia"/>
              </w:rPr>
              <w:t xml:space="preserve">绝经后骨质疏松症患者基因表达谱的改变</w:t>
            </w:r>
            <w:r>
              <w:rPr>
                <w:sz w:val="21"/>
                <w:lang w:eastAsia="zh-CN"/>
                <w:szCs w:val="21"/>
                <w:kern w:val="2"/>
                <w:rFonts w:ascii="Times New Roman" w:eastAsia="仿宋" w:hint="eastAsia"/>
              </w:rPr>
            </w:r>
          </w:p>
          <w:p>
            <w:pPr>
              <w:pStyle w:val="PlainText"/>
              <w:snapToGrid w:val="0"/>
              <w:jc w:val="start"/>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3:</w:t>
            </w:r>
            <w:r>
              <w:rPr>
                <w:sz w:val="21"/>
                <w:lang w:eastAsia="zh-CN"/>
                <w:szCs w:val="21"/>
                <w:kern w:val="2"/>
                <w:rFonts w:ascii="Times New Roman" w:eastAsia="仿宋" w:hint="eastAsia"/>
              </w:rPr>
              <w:t xml:space="preserve">“抗疏健骨颗粒”对去势骨质疏松模型大鼠肾组织PPARγ2 mRNA及蛋白表达水平的影响</w:t>
            </w:r>
            <w:r>
              <w:rPr>
                <w:sz w:val="21"/>
                <w:lang w:eastAsia="zh-CN"/>
                <w:szCs w:val="21"/>
                <w:kern w:val="2"/>
                <w:rFonts w:ascii="Times New Roman" w:eastAsia="仿宋" w:hint="eastAsia"/>
              </w:rPr>
            </w:r>
          </w:p>
          <w:p>
            <w:pPr>
              <w:pStyle w:val="PlainText"/>
              <w:snapToGrid w:val="0"/>
              <w:jc w:val="start"/>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5:</w:t>
            </w:r>
            <w:r>
              <w:rPr>
                <w:sz w:val="21"/>
                <w:lang w:eastAsia="zh-CN"/>
                <w:szCs w:val="21"/>
                <w:kern w:val="2"/>
                <w:rFonts w:ascii="Times New Roman" w:eastAsia="仿宋" w:hint="eastAsia"/>
              </w:rPr>
              <w:t xml:space="preserve">抗疏健骨颗粒对去势骨质疏松模型大鼠骨组织PPARγ2表达的影响</w:t>
            </w:r>
            <w:r>
              <w:rPr>
                <w:sz w:val="21"/>
                <w:lang w:eastAsia="zh-CN"/>
                <w:szCs w:val="21"/>
                <w:kern w:val="2"/>
                <w:rFonts w:ascii="Times New Roman" w:eastAsia="仿宋" w:hint="eastAsia"/>
              </w:rPr>
            </w:r>
          </w:p>
          <w:p>
            <w:pPr>
              <w:pStyle w:val="PlainText"/>
              <w:snapToGrid w:val="0"/>
              <w:jc w:val="start"/>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6:</w:t>
            </w:r>
            <w:r>
              <w:rPr>
                <w:sz w:val="21"/>
                <w:lang w:eastAsia="zh-CN"/>
                <w:szCs w:val="21"/>
                <w:kern w:val="2"/>
                <w:rFonts w:ascii="Times New Roman" w:eastAsia="仿宋" w:hint="eastAsia"/>
              </w:rPr>
              <w:t xml:space="preserve">抗疏健骨颗粒的长期毒性实验研究</w:t>
            </w:r>
            <w:r>
              <w:rPr>
                <w:sz w:val="21"/>
                <w:lang w:eastAsia="zh-CN"/>
                <w:szCs w:val="21"/>
                <w:kern w:val="2"/>
                <w:rFonts w:ascii="Times New Roman" w:eastAsia="仿宋" w:hint="eastAsia"/>
              </w:rPr>
            </w:r>
          </w:p>
          <w:p>
            <w:pPr>
              <w:pStyle w:val="PlainText"/>
              <w:snapToGrid w:val="0"/>
              <w:jc w:val="start"/>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8:</w:t>
            </w:r>
            <w:r>
              <w:rPr>
                <w:sz w:val="21"/>
                <w:lang w:eastAsia="zh-CN"/>
                <w:szCs w:val="21"/>
                <w:kern w:val="2"/>
                <w:rFonts w:ascii="Times New Roman" w:eastAsia="仿宋" w:hint="eastAsia"/>
              </w:rPr>
              <w:t xml:space="preserve">不同剂量抗疏健骨颗粒对去势骨质疏松大鼠BMD及血清中ALT和TRACP 5b的影响</w:t>
            </w:r>
            <w:r>
              <w:rPr>
                <w:sz w:val="21"/>
                <w:lang w:eastAsia="zh-CN"/>
                <w:szCs w:val="21"/>
                <w:kern w:val="2"/>
                <w:rFonts w:ascii="Times New Roman" w:eastAsia="仿宋" w:hint="eastAsia"/>
              </w:rPr>
            </w:r>
          </w:p>
          <w:p>
            <w:pPr>
              <w:pStyle w:val="PlainText"/>
              <w:snapToGrid w:val="0"/>
              <w:jc w:val="start"/>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10:</w:t>
            </w:r>
            <w:r>
              <w:rPr>
                <w:sz w:val="21"/>
                <w:lang w:val="en-US" w:eastAsia="zh-CN"/>
                <w:szCs w:val="21"/>
                <w:kern w:val="2"/>
                <w:rFonts w:ascii="Times New Roman" w:eastAsia="仿宋"/>
              </w:rPr>
              <w:t xml:space="preserve">Anti-osteoporotic roles of protein kinase C in Kang-shu Jian-gu granules</w:t>
            </w:r>
            <w:r>
              <w:rPr>
                <w:sz w:val="21"/>
                <w:lang w:val="en-US" w:eastAsia="zh-CN" w:bidi="ar-SA"/>
                <w:szCs w:val="21"/>
                <w:kern w:val="2"/>
                <w:rFonts w:ascii="Times New Roman" w:hAnsi="Times New Roman"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2" w:type="dxa"/>
            <w:vAlign w:val="center"/>
            <w:textDirection w:val="lrTb"/>
          </w:tcPr>
          <w:p>
            <w:pPr>
              <w:pStyle w:val="PlainText"/>
              <w:snapToGrid w:val="0"/>
              <w:jc w:val="center"/>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5</w:t>
            </w:r>
            <w:r>
              <w:rPr>
                <w:sz w:val="21"/>
                <w:lang w:val="en-US" w:eastAsia="zh-CN"/>
                <w:szCs w:val="21"/>
                <w:kern w:val="2"/>
                <w:rFonts w:ascii="Times New Roman" w:eastAsia="仿宋" w:hint="eastAsia"/>
              </w:rPr>
            </w:r>
          </w:p>
        </w:tc>
        <w:tc>
          <w:tcPr>
            <w:tcW w:w="1344" w:type="dxa"/>
            <w:vAlign w:val="center"/>
            <w:textDirection w:val="lrTb"/>
          </w:tcPr>
          <w:p>
            <w:pPr>
              <w:pStyle w:val="PlainText"/>
              <w:snapToGrid w:val="0"/>
              <w:jc w:val="center"/>
              <w:spacing w:line="36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论文合著</w:t>
            </w:r>
            <w:r>
              <w:rPr>
                <w:sz w:val="21"/>
                <w:lang w:val="en-US" w:eastAsia="zh-CN"/>
                <w:szCs w:val="21"/>
                <w:kern w:val="2"/>
                <w:rFonts w:ascii="Times New Roman" w:eastAsia="仿宋" w:hint="eastAsia"/>
              </w:rPr>
            </w:r>
          </w:p>
        </w:tc>
        <w:tc>
          <w:tcPr>
            <w:tcW w:w="2124" w:type="dxa"/>
            <w:vAlign w:val="center"/>
            <w:textDirection w:val="lrTb"/>
          </w:tcPr>
          <w:p>
            <w:pPr>
              <w:pStyle w:val="PlainText"/>
              <w:snapToGrid w:val="0"/>
              <w:jc w:val="center"/>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王晓玲/第六</w:t>
            </w:r>
            <w:r>
              <w:rPr>
                <w:sz w:val="21"/>
                <w:lang w:val="en-US" w:eastAsia="zh-CN"/>
                <w:szCs w:val="21"/>
                <w:kern w:val="2"/>
                <w:rFonts w:ascii="Times New Roman" w:eastAsia="仿宋"/>
              </w:rPr>
            </w:r>
          </w:p>
        </w:tc>
        <w:tc>
          <w:tcPr>
            <w:tcW w:w="2568" w:type="dxa"/>
            <w:vAlign w:val="center"/>
            <w:textDirection w:val="lrTb"/>
          </w:tcPr>
          <w:p>
            <w:pPr>
              <w:pStyle w:val="PlainText"/>
              <w:snapToGrid w:val="0"/>
              <w:jc w:val="center"/>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2015.1-2022.12</w:t>
            </w:r>
            <w:r>
              <w:rPr>
                <w:sz w:val="21"/>
                <w:lang w:val="en-US" w:eastAsia="zh-CN"/>
                <w:szCs w:val="21"/>
                <w:kern w:val="2"/>
                <w:rFonts w:ascii="Times New Roman" w:eastAsia="仿宋"/>
              </w:rPr>
            </w:r>
          </w:p>
        </w:tc>
        <w:tc>
          <w:tcPr>
            <w:tcW w:w="7201" w:type="dxa"/>
            <w:vAlign w:val="center"/>
            <w:textDirection w:val="lrTb"/>
          </w:tcPr>
          <w:p>
            <w:pPr>
              <w:pStyle w:val="PlainText"/>
              <w:snapToGrid w:val="0"/>
              <w:jc w:val="start"/>
              <w:spacing w:line="360" w:lineRule="auto"/>
              <w:ind w:firstLine="0" w:firstLineChars="0"/>
              <w:rPr>
                <w:b w:val="1"/>
                <w:sz w:val="21"/>
                <w:lang w:eastAsia="zh-CN"/>
                <w:szCs w:val="21"/>
                <w:kern w:val="2"/>
                <w:bCs/>
                <w:rFonts w:ascii="Times New Roman" w:eastAsia="仿宋" w:hint="eastAsia"/>
              </w:rPr>
            </w:pPr>
            <w:r>
              <w:rPr>
                <w:b w:val="1"/>
                <w:sz w:val="21"/>
                <w:lang w:eastAsia="zh-CN"/>
                <w:szCs w:val="21"/>
                <w:kern w:val="2"/>
                <w:bCs/>
                <w:rFonts w:ascii="Times New Roman" w:eastAsia="仿宋" w:hint="eastAsia"/>
              </w:rPr>
              <w:t xml:space="preserve">与史传道完成论文</w:t>
            </w:r>
            <w:r>
              <w:rPr>
                <w:b w:val="1"/>
                <w:sz w:val="21"/>
                <w:lang w:val="en-US" w:eastAsia="zh-CN"/>
                <w:szCs w:val="21"/>
                <w:kern w:val="2"/>
                <w:bCs/>
                <w:rFonts w:ascii="Times New Roman" w:eastAsia="仿宋" w:hint="eastAsia"/>
              </w:rPr>
              <w:t xml:space="preserve">3,5</w:t>
            </w:r>
            <w:r>
              <w:rPr>
                <w:b w:val="1"/>
                <w:sz w:val="21"/>
                <w:lang w:val="en-US" w:eastAsia="zh-CN"/>
                <w:szCs w:val="21"/>
                <w:kern w:val="2"/>
                <w:bCs/>
                <w:rFonts w:ascii="Times New Roman" w:eastAsia="仿宋" w:hint="eastAsia"/>
              </w:rPr>
            </w:r>
          </w:p>
          <w:p>
            <w:pPr>
              <w:pStyle w:val="PlainText"/>
              <w:snapToGrid w:val="0"/>
              <w:jc w:val="start"/>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3:</w:t>
            </w:r>
            <w:r>
              <w:rPr>
                <w:sz w:val="21"/>
                <w:lang w:eastAsia="zh-CN"/>
                <w:szCs w:val="21"/>
                <w:kern w:val="2"/>
                <w:rFonts w:ascii="Times New Roman" w:eastAsia="仿宋" w:hint="eastAsia"/>
              </w:rPr>
              <w:t xml:space="preserve">“抗疏健骨颗粒”对去势骨质疏松模型大鼠肾组织PPARγ2 mRNA及蛋白表达水平的影响</w:t>
            </w:r>
            <w:r>
              <w:rPr>
                <w:sz w:val="21"/>
                <w:lang w:eastAsia="zh-CN"/>
                <w:szCs w:val="21"/>
                <w:kern w:val="2"/>
                <w:rFonts w:ascii="Times New Roman" w:eastAsia="仿宋" w:hint="eastAsia"/>
              </w:rPr>
            </w:r>
          </w:p>
          <w:p>
            <w:pPr>
              <w:pStyle w:val="PlainText"/>
              <w:snapToGrid w:val="0"/>
              <w:jc w:val="start"/>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5:</w:t>
            </w:r>
            <w:r>
              <w:rPr>
                <w:sz w:val="21"/>
                <w:lang w:eastAsia="zh-CN"/>
                <w:szCs w:val="21"/>
                <w:kern w:val="2"/>
                <w:rFonts w:ascii="Times New Roman" w:eastAsia="仿宋" w:hint="eastAsia"/>
              </w:rPr>
              <w:t xml:space="preserve">抗疏健骨颗粒对去势骨质疏松模型大鼠骨组织PPARγ2表达的影响</w:t>
            </w:r>
            <w:r>
              <w:rPr>
                <w:sz w:val="21"/>
                <w:lang w:val="en-US" w:eastAsia="zh-CN"/>
                <w:szCs w:val="21"/>
                <w:kern w:val="2"/>
                <w:rFonts w:ascii="Times New Roman" w:eastAsia="仿宋"/>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2" w:type="dxa"/>
            <w:vAlign w:val="center"/>
            <w:textDirection w:val="lrTb"/>
          </w:tcPr>
          <w:p>
            <w:pPr>
              <w:pStyle w:val="PlainText"/>
              <w:snapToGrid w:val="0"/>
              <w:jc w:val="center"/>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6</w:t>
            </w:r>
            <w:r>
              <w:rPr>
                <w:sz w:val="21"/>
                <w:lang w:val="en-US" w:eastAsia="zh-CN"/>
                <w:szCs w:val="21"/>
                <w:kern w:val="2"/>
                <w:rFonts w:ascii="Times New Roman" w:eastAsia="仿宋" w:hint="eastAsia"/>
              </w:rPr>
            </w:r>
          </w:p>
        </w:tc>
        <w:tc>
          <w:tcPr>
            <w:tcW w:w="1344" w:type="dxa"/>
            <w:vAlign w:val="center"/>
            <w:textDirection w:val="lrTb"/>
          </w:tcPr>
          <w:p>
            <w:pPr>
              <w:pStyle w:val="PlainText"/>
              <w:snapToGrid w:val="0"/>
              <w:jc w:val="center"/>
              <w:spacing w:line="360" w:lineRule="auto"/>
              <w:ind w:firstLine="0" w:firstLineChars="0"/>
              <w:rPr>
                <w:sz w:val="21"/>
                <w:lang w:eastAsia="zh-CN"/>
                <w:szCs w:val="21"/>
                <w:kern w:val="2"/>
                <w:rFonts w:ascii="Times New Roman" w:eastAsia="仿宋" w:hint="eastAsia"/>
              </w:rPr>
            </w:pPr>
            <w:r>
              <w:rPr>
                <w:sz w:val="21"/>
                <w:lang w:eastAsia="zh-CN"/>
                <w:szCs w:val="21"/>
                <w:kern w:val="2"/>
                <w:rFonts w:ascii="Times New Roman" w:eastAsia="仿宋" w:hint="eastAsia"/>
              </w:rPr>
              <w:t xml:space="preserve">论文合著</w:t>
            </w:r>
            <w:r>
              <w:rPr>
                <w:sz w:val="21"/>
                <w:lang w:val="en-US" w:eastAsia="zh-CN"/>
                <w:szCs w:val="21"/>
                <w:kern w:val="2"/>
                <w:rFonts w:ascii="Times New Roman" w:eastAsia="仿宋" w:hint="eastAsia"/>
              </w:rPr>
            </w:r>
          </w:p>
        </w:tc>
        <w:tc>
          <w:tcPr>
            <w:tcW w:w="2124" w:type="dxa"/>
            <w:vAlign w:val="center"/>
            <w:textDirection w:val="lrTb"/>
          </w:tcPr>
          <w:p>
            <w:pPr>
              <w:pStyle w:val="PlainText"/>
              <w:snapToGrid w:val="0"/>
              <w:jc w:val="center"/>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陈志辉/第七</w:t>
            </w:r>
            <w:r>
              <w:rPr>
                <w:sz w:val="21"/>
                <w:lang w:val="en-US" w:eastAsia="zh-CN"/>
                <w:szCs w:val="21"/>
                <w:kern w:val="2"/>
                <w:rFonts w:ascii="Times New Roman" w:eastAsia="仿宋"/>
              </w:rPr>
            </w:r>
          </w:p>
        </w:tc>
        <w:tc>
          <w:tcPr>
            <w:tcW w:w="2568" w:type="dxa"/>
            <w:vAlign w:val="center"/>
            <w:textDirection w:val="lrTb"/>
          </w:tcPr>
          <w:p>
            <w:pPr>
              <w:pStyle w:val="PlainText"/>
              <w:snapToGrid w:val="0"/>
              <w:jc w:val="center"/>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2015.1-2022.12</w:t>
            </w:r>
            <w:r>
              <w:rPr>
                <w:sz w:val="21"/>
                <w:lang w:val="en-US" w:eastAsia="zh-CN"/>
                <w:szCs w:val="21"/>
                <w:kern w:val="2"/>
                <w:rFonts w:ascii="Times New Roman" w:eastAsia="仿宋"/>
              </w:rPr>
            </w:r>
          </w:p>
        </w:tc>
        <w:tc>
          <w:tcPr>
            <w:tcW w:w="7201" w:type="dxa"/>
            <w:vAlign w:val="center"/>
            <w:textDirection w:val="lrTb"/>
          </w:tcPr>
          <w:p>
            <w:pPr>
              <w:pStyle w:val="PlainText"/>
              <w:snapToGrid w:val="0"/>
              <w:jc w:val="start"/>
              <w:spacing w:line="360" w:lineRule="auto"/>
              <w:ind w:firstLine="0" w:firstLineChars="0"/>
              <w:rPr>
                <w:b w:val="1"/>
                <w:sz w:val="21"/>
                <w:lang w:eastAsia="zh-CN"/>
                <w:szCs w:val="21"/>
                <w:kern w:val="2"/>
                <w:bCs/>
                <w:rFonts w:ascii="Times New Roman" w:eastAsia="仿宋" w:hint="eastAsia"/>
              </w:rPr>
            </w:pPr>
            <w:r>
              <w:rPr>
                <w:b w:val="1"/>
                <w:sz w:val="21"/>
                <w:lang w:eastAsia="zh-CN"/>
                <w:szCs w:val="21"/>
                <w:kern w:val="2"/>
                <w:bCs/>
                <w:rFonts w:ascii="Times New Roman" w:eastAsia="仿宋" w:hint="eastAsia"/>
              </w:rPr>
              <w:t xml:space="preserve">与史传道完成论文</w:t>
            </w:r>
            <w:r>
              <w:rPr>
                <w:b w:val="1"/>
                <w:sz w:val="21"/>
                <w:lang w:val="en-US" w:eastAsia="zh-CN"/>
                <w:szCs w:val="21"/>
                <w:kern w:val="2"/>
                <w:bCs/>
                <w:rFonts w:ascii="Times New Roman" w:eastAsia="仿宋" w:hint="eastAsia"/>
              </w:rPr>
              <w:t xml:space="preserve">4,6</w:t>
            </w:r>
            <w:r>
              <w:rPr>
                <w:b w:val="1"/>
                <w:sz w:val="21"/>
                <w:lang w:val="en-US" w:eastAsia="zh-CN"/>
                <w:szCs w:val="21"/>
                <w:kern w:val="2"/>
                <w:bCs/>
                <w:rFonts w:ascii="Times New Roman" w:eastAsia="仿宋" w:hint="eastAsia"/>
              </w:rPr>
            </w:r>
          </w:p>
          <w:p>
            <w:pPr>
              <w:pStyle w:val="PlainText"/>
              <w:snapToGrid w:val="0"/>
              <w:jc w:val="start"/>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4:抗疏健骨颗粒治疗原发性骨质疏松症40例</w:t>
            </w:r>
            <w:r>
              <w:rPr>
                <w:sz w:val="21"/>
                <w:lang w:val="en-US" w:eastAsia="zh-CN"/>
                <w:szCs w:val="21"/>
                <w:kern w:val="2"/>
                <w:rFonts w:ascii="Times New Roman" w:eastAsia="仿宋" w:hint="eastAsia"/>
              </w:rPr>
            </w:r>
          </w:p>
          <w:p>
            <w:pPr>
              <w:pStyle w:val="PlainText"/>
              <w:snapToGrid w:val="0"/>
              <w:jc w:val="start"/>
              <w:spacing w:line="360" w:lineRule="auto"/>
              <w:ind w:firstLine="0" w:firstLineChars="0"/>
              <w:rPr>
                <w:sz w:val="21"/>
                <w:lang w:val="en-US" w:eastAsia="zh-CN"/>
                <w:szCs w:val="21"/>
                <w:kern w:val="2"/>
                <w:rFonts w:ascii="Times New Roman" w:eastAsia="仿宋" w:hint="eastAsia"/>
              </w:rPr>
            </w:pPr>
            <w:r>
              <w:rPr>
                <w:sz w:val="21"/>
                <w:lang w:val="en-US" w:eastAsia="zh-CN"/>
                <w:szCs w:val="21"/>
                <w:kern w:val="2"/>
                <w:rFonts w:ascii="Times New Roman" w:eastAsia="仿宋" w:hint="eastAsia"/>
              </w:rPr>
              <w:t xml:space="preserve">6：</w:t>
            </w:r>
            <w:r>
              <w:rPr>
                <w:sz w:val="21"/>
                <w:lang w:eastAsia="zh-CN"/>
                <w:szCs w:val="21"/>
                <w:kern w:val="2"/>
                <w:rFonts w:ascii="Times New Roman" w:eastAsia="仿宋" w:hint="eastAsia"/>
              </w:rPr>
              <w:t xml:space="preserve">抗疏健骨颗粒的长期毒性实验研究</w:t>
            </w:r>
            <w:r>
              <w:rPr>
                <w:sz w:val="21"/>
                <w:lang w:val="en-US" w:eastAsia="zh-CN"/>
                <w:szCs w:val="21"/>
                <w:kern w:val="2"/>
                <w:rFonts w:ascii="Times New Roman" w:eastAsia="仿宋"/>
              </w:rPr>
            </w:r>
          </w:p>
        </w:tc>
      </w:tr>
    </w:tbl>
    <w:sectPr>
      <w:type w:val="nextPage"/>
      <w:docGrid w:type="lines" w:linePitch="312"/>
      <w:pgSz w:w="16838" w:h="11906" w:orient="landscape"/>
      <w:pgMar w:top="1800" w:right="1440" w:bottom="1800" w:left="1440" w:header="851" w:footer="992"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287" w:usb1="080F0000" w:usb2="00000010" w:usb3="00000000" w:csb0="0004009F" w:csb1="00000000"/>
  </w:font>
  <w:font w:name="华文中宋">
    <w:altName w:val="宋体"/>
    <w:panose1 w:val="02010600040101010101"/>
    <w:charset w:val="86"/>
    <w:family w:val="auto"/>
    <w:pitch w:val="default"/>
    <w:sig w:usb0="00000287" w:usb1="080F0000" w:usb2="00000010" w:usb3="00000000" w:csb0="0004009F" w:csb1="00000000"/>
  </w:font>
</w:fonts>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84214448"/>
    <w:multiLevelType w:val="singleLevel"/>
    <w:tmpl w:val="84214448"/>
    <w:lvl w:ilvl="0">
      <w:start w:val="6"/>
      <w:numFmt w:val="chineseCounting"/>
      <w:suff w:val="nothing"/>
      <w:lvlText w:val="%1、"/>
      <w:lvlJc w:val="left"/>
      <w:pPr>
        <w:pStyle w:val="Normal"/>
      </w:pPr>
      <w:rPr>
        <w:rFonts w:hint="eastAsia"/>
      </w:rPr>
    </w:lvl>
  </w:abstractNum>
  <w:num w:numId="1">
    <w:abstractNumId w:val="0"/>
  </w:num>
</w:numbering>
</file>

<file path=word/settings.xml><?xml version="1.0" encoding="utf-8"?>
<w:settings xmlns:w="http://schemas.openxmlformats.org/wordprocessingml/2006/main">
  <w:defaultTabStop w:val="420"/>
  <w:displayHorizontalDrawingGridEvery w:val="1"/>
  <w:displayVerticalDrawingGridEvery w:val="1"/>
  <w:zoom w:percent="10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widowControl w:val="off"/>
    </w:pPr>
    <w:rPr>
      <w:sz w:val="21"/>
      <w:lang w:val="en-US" w:eastAsia="zh-CN" w:bidi="ar-SA"/>
      <w:szCs w:val="24"/>
      <w:kern w:val="2"/>
    </w:rPr>
  </w:style>
  <w:style w:type="paragraph" w:styleId="Heading1">
    <w:name w:val="标题 1"/>
    <w:basedOn w:val="Normal"/>
    <w:link w:val="Normal"/>
    <w:pPr>
      <w:jc w:val="start"/>
      <w:outlineLvl w:val="0"/>
      <w:spacing w:after="100" w:afterAutospacing="1" w:before="100" w:beforeAutospacing="1" w:lineRule="auto"/>
    </w:pPr>
    <w:rPr>
      <w:b w:val="1"/>
      <w:sz w:val="48"/>
      <w:lang w:val="en-US" w:eastAsia="zh-CN" w:bidi="ar"/>
      <w:szCs w:val="48"/>
      <w:kern w:val="44"/>
      <w:bCs/>
      <w:rFonts w:ascii="宋体" w:hAnsi="宋体" w:eastAsia="宋体" w:hint="eastAsia"/>
    </w:rPr>
  </w:style>
  <w:style w:type="paragraph" w:styleId="Heading3">
    <w:name w:val="标题 3"/>
    <w:basedOn w:val="Normal"/>
    <w:link w:val="Normal"/>
    <w:pPr>
      <w:jc w:val="start"/>
      <w:outlineLvl w:val="2"/>
      <w:spacing w:after="100" w:afterAutospacing="1" w:before="100" w:beforeAutospacing="1" w:lineRule="auto"/>
    </w:pPr>
    <w:rPr>
      <w:b w:val="1"/>
      <w:sz w:val="27"/>
      <w:lang w:val="en-US" w:eastAsia="zh-CN" w:bidi="ar"/>
      <w:szCs w:val="27"/>
      <w:kern w:val="0"/>
      <w:bCs/>
      <w:rFonts w:ascii="宋体" w:hAnsi="宋体" w:eastAsia="宋体" w:hint="eastAsia"/>
    </w:rPr>
  </w:style>
  <w:style w:type="character" w:styleId="NormalCharacter">
    <w:name w:val="默认段落字体"/>
    <w:link w:val="Normal"/>
  </w:style>
  <w:style w:type="table" w:styleId="TableNormal">
    <w:name w:val="普通表格"/>
    <w:link w:val="Normal"/>
  </w:style>
  <w:style w:type="paragraph" w:styleId="NormalIndent">
    <w:name w:val="正文缩进"/>
    <w:basedOn w:val="Normal"/>
    <w:link w:val="Normal"/>
    <w:pPr>
      <w:ind w:firstLine="420"/>
    </w:pPr>
    <w:rPr>
      <w:szCs w:val="21"/>
      <w:rFonts w:ascii="Times New Roman" w:hAnsi="Times New Roman"/>
    </w:rPr>
  </w:style>
  <w:style w:type="paragraph" w:styleId="PlainText">
    <w:name w:val="纯文本"/>
    <w:basedOn w:val="Normal"/>
    <w:link w:val="UserStyle_0"/>
    <w:pPr>
      <w:spacing w:line="360" w:lineRule="auto"/>
      <w:ind w:firstLine="480" w:firstLineChars="200"/>
    </w:pPr>
    <w:rPr>
      <w:sz w:val="24"/>
      <w:szCs w:val="20"/>
      <w:kern w:val="0"/>
      <w:rFonts w:ascii="仿宋_GB2312" w:hAnsi="Times New Roman" w:eastAsia="宋体"/>
    </w:rPr>
  </w:style>
  <w:style w:type="character" w:styleId="UserStyle_0">
    <w:name w:val="纯文本 Char1"/>
    <w:link w:val="PlainText"/>
    <w:rPr>
      <w:sz w:val="24"/>
      <w:rFonts w:ascii="仿宋_GB2312" w:hAnsi="Times New Roman"/>
    </w:rPr>
  </w:style>
  <w:style w:type="paragraph" w:styleId="Footer">
    <w:name w:val="页脚"/>
    <w:basedOn w:val="Normal"/>
    <w:link w:val="UserStyle_1"/>
    <w:pPr>
      <w:snapToGrid w:val="0"/>
      <w:jc w:val="start"/>
      <w:tabs>
        <w:tab w:val="center" w:pos="4153"/>
        <w:tab w:val="right" w:pos="8306"/>
      </w:tabs>
    </w:pPr>
    <w:rPr>
      <w:sz w:val="18"/>
      <w:szCs w:val="18"/>
    </w:rPr>
  </w:style>
  <w:style w:type="character" w:styleId="UserStyle_1">
    <w:name w:val="页脚 字符"/>
    <w:link w:val="Footer"/>
    <w:rPr>
      <w:sz w:val="18"/>
      <w:szCs w:val="18"/>
      <w:rFonts w:ascii="Calibri" w:hAnsi="Calibri" w:eastAsia="宋体"/>
    </w:rPr>
  </w:style>
  <w:style w:type="paragraph" w:styleId="Header">
    <w:name w:val="页眉"/>
    <w:basedOn w:val="Normal"/>
    <w:link w:val="UserStyle_2"/>
    <w:pPr>
      <w:snapToGrid w:val="0"/>
      <w:jc w:val="center"/>
      <w:pBdr>
        <w:bottom w:val="single" w:color="000000" w:sz="6" w:space="1"/>
      </w:pBdr>
      <w:tabs>
        <w:tab w:val="center" w:pos="4153"/>
        <w:tab w:val="right" w:pos="8306"/>
      </w:tabs>
    </w:pPr>
    <w:rPr>
      <w:sz w:val="18"/>
      <w:szCs w:val="18"/>
    </w:rPr>
  </w:style>
  <w:style w:type="character" w:styleId="UserStyle_2">
    <w:name w:val="页眉 字符"/>
    <w:link w:val="Header"/>
    <w:rPr>
      <w:sz w:val="18"/>
      <w:szCs w:val="18"/>
      <w:rFonts w:ascii="Calibri" w:hAnsi="Calibri" w:eastAsia="宋体"/>
    </w:rPr>
  </w:style>
  <w:style w:type="paragraph" w:styleId="HtmlNormal">
    <w:name w:val="普通(网站)"/>
    <w:basedOn w:val="Normal"/>
    <w:link w:val="Normal"/>
    <w:rPr>
      <w:sz w:val="24"/>
    </w:rPr>
  </w:style>
  <w:style w:type="table" w:styleId="TableGrid">
    <w:name w:val="网格型"/>
    <w:basedOn w:val="TableNormal"/>
    <w:link w:val="Normal"/>
  </w:style>
  <w:style w:type="character" w:styleId="Hyperlink">
    <w:name w:val="超链接"/>
    <w:basedOn w:val="NormalCharacter"/>
    <w:link w:val="Normal"/>
    <w:rPr>
      <w:u w:val="single"/>
      <w:color w:val="0000ff"/>
    </w:rPr>
  </w:style>
  <w:style w:type="character" w:styleId="UserStyle_3">
    <w:name w:val="纯文本 字符1"/>
    <w:link w:val="PlainText"/>
    <w:semiHidden/>
    <w:rPr>
      <w:szCs w:val="21"/>
      <w:rFonts w:ascii="宋体" w:hAnsi="Courier New" w:eastAsia="宋体"/>
    </w:rPr>
  </w:style>
  <w:style w:type="paragraph" w:styleId="UserStyle_4">
    <w:name w:val="Default"/>
    <w:link w:val="Normal"/>
    <w:pPr>
      <w:autoSpaceDE w:val="0"/>
      <w:autoSpaceDN w:val="0"/>
      <w:widowControl w:val="off"/>
    </w:pPr>
    <w:rPr>
      <w:color w:val="000000"/>
      <w:sz w:val="24"/>
      <w:lang w:val="en-US" w:eastAsia="zh-CN" w:bidi="ar-SA"/>
      <w:szCs w:val="24"/>
    </w:rPr>
  </w:style>
  <w:style w:type="character" w:styleId="UserStyle_5">
    <w:name w:val="纯文本 字符"/>
    <w:link w:val="Normal"/>
    <w:rPr>
      <w:sz w:val="21"/>
      <w:szCs w:val="21"/>
      <w:kern w:val="2"/>
      <w:bCs/>
      <w:rFonts w:ascii="Times New Roman" w:hAnsi="Times New Roman" w:eastAsia="宋体"/>
    </w:rPr>
  </w:style>
  <w:style w:type="paragraph" w:styleId="179">
    <w:name w:val="列出段落"/>
    <w:basedOn w:val="Normal"/>
    <w:link w:val="Normal"/>
    <w:pPr>
      <w:ind w:firstLine="420" w:firstLineChars="200"/>
    </w:pPr>
  </w:style>
  <w:style w:type="character" w:styleId="UserStyle_6">
    <w:name w:val="Char Char41"/>
    <w:link w:val="Normal"/>
    <w:rPr>
      <w:b w:val="1"/>
      <w:sz w:val="52"/>
      <w:szCs w:val="32"/>
      <w:kern w:val="2"/>
      <w:bCs/>
      <w:rFonts w:ascii="Cambria" w:hAnsi="Cambria" w:eastAsia="黑体"/>
    </w:rPr>
  </w:style>
</w:styles>
</file>

<file path=word/_rels/document.xml.rels><?xml version="1.0" encoding="UTF-8" standalone="yes"?><Relationships xmlns="http://schemas.openxmlformats.org/package/2006/relationships"><Relationship Id="rId3" Type="http://schemas.openxmlformats.org/officeDocument/2006/relationships/numbering" Target="numbering.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