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bidi w:val="0"/>
        <w:spacing w:line="360" w:lineRule="auto"/>
        <w:ind w:right="0"/>
        <w:jc w:val="left"/>
        <w:textAlignment w:val="auto"/>
        <w:rPr>
          <w:rStyle w:val="29"/>
          <w:rFonts w:hint="eastAsia" w:ascii="宋体" w:hAnsi="宋体" w:eastAsia="宋体" w:cs="宋体"/>
          <w:b/>
          <w:sz w:val="24"/>
          <w:szCs w:val="24"/>
          <w:highlight w:val="none"/>
        </w:rPr>
      </w:pPr>
    </w:p>
    <w:p>
      <w:pPr>
        <w:keepNext w:val="0"/>
        <w:keepLines w:val="0"/>
        <w:pageBreakBefore w:val="0"/>
        <w:shd w:val="clear" w:color="auto" w:fill="FFFFFF"/>
        <w:kinsoku/>
        <w:overflowPunct/>
        <w:topLinePunct w:val="0"/>
        <w:bidi w:val="0"/>
        <w:spacing w:line="360" w:lineRule="auto"/>
        <w:ind w:right="0"/>
        <w:jc w:val="left"/>
        <w:textAlignment w:val="auto"/>
        <w:rPr>
          <w:rStyle w:val="29"/>
          <w:rFonts w:hint="default" w:ascii="宋体" w:hAnsi="宋体" w:eastAsia="宋体" w:cs="宋体"/>
          <w:color w:val="FFFF00"/>
          <w:kern w:val="0"/>
          <w:sz w:val="28"/>
          <w:szCs w:val="28"/>
          <w:highlight w:val="none"/>
          <w:lang w:val="en-US" w:eastAsia="zh-CN"/>
        </w:rPr>
      </w:pPr>
      <w:r>
        <w:rPr>
          <w:rStyle w:val="29"/>
          <w:rFonts w:hint="eastAsia" w:ascii="宋体" w:hAnsi="宋体" w:eastAsia="宋体" w:cs="宋体"/>
          <w:b/>
          <w:sz w:val="28"/>
          <w:szCs w:val="28"/>
          <w:highlight w:val="none"/>
        </w:rPr>
        <w:t>项目编号：SZRFYZB202407-142</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9"/>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9"/>
          <w:rFonts w:hint="eastAsia" w:ascii="宋体" w:hAnsi="宋体" w:eastAsia="宋体" w:cs="宋体"/>
          <w:color w:val="000000"/>
          <w:kern w:val="0"/>
          <w:sz w:val="24"/>
          <w:szCs w:val="24"/>
          <w:highlight w:val="none"/>
        </w:rPr>
      </w:pPr>
    </w:p>
    <w:p>
      <w:pPr>
        <w:pStyle w:val="14"/>
        <w:rPr>
          <w:rStyle w:val="29"/>
          <w:rFonts w:hint="eastAsia" w:ascii="宋体" w:hAnsi="宋体" w:eastAsia="宋体" w:cs="宋体"/>
          <w:color w:val="000000"/>
          <w:kern w:val="0"/>
          <w:sz w:val="24"/>
          <w:szCs w:val="24"/>
          <w:highlight w:val="none"/>
        </w:rPr>
      </w:pPr>
    </w:p>
    <w:p>
      <w:pPr>
        <w:pStyle w:val="14"/>
        <w:rPr>
          <w:rStyle w:val="29"/>
          <w:rFonts w:hint="eastAsia" w:ascii="宋体" w:hAnsi="宋体" w:eastAsia="宋体" w:cs="宋体"/>
          <w:color w:val="000000"/>
          <w:kern w:val="0"/>
          <w:sz w:val="24"/>
          <w:szCs w:val="24"/>
          <w:highlight w:val="none"/>
        </w:rPr>
      </w:pPr>
    </w:p>
    <w:p>
      <w:pPr>
        <w:pStyle w:val="14"/>
        <w:rPr>
          <w:rStyle w:val="29"/>
          <w:rFonts w:hint="eastAsia" w:ascii="宋体" w:hAnsi="宋体" w:eastAsia="宋体" w:cs="宋体"/>
          <w:color w:val="000000"/>
          <w:kern w:val="0"/>
          <w:sz w:val="24"/>
          <w:szCs w:val="24"/>
          <w:highlight w:val="none"/>
        </w:rPr>
      </w:pPr>
    </w:p>
    <w:p>
      <w:pPr>
        <w:pStyle w:val="14"/>
        <w:rPr>
          <w:rStyle w:val="29"/>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sz w:val="52"/>
          <w:szCs w:val="52"/>
          <w:highlight w:val="none"/>
        </w:rPr>
      </w:pPr>
      <w:r>
        <w:rPr>
          <w:rStyle w:val="29"/>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default" w:ascii="宋体" w:hAnsi="宋体" w:eastAsia="宋体" w:cs="宋体"/>
          <w:b/>
          <w:sz w:val="52"/>
          <w:szCs w:val="52"/>
          <w:highlight w:val="none"/>
          <w:lang w:val="en-US" w:eastAsia="zh-CN"/>
        </w:rPr>
      </w:pPr>
      <w:r>
        <w:rPr>
          <w:rStyle w:val="29"/>
          <w:rFonts w:hint="eastAsia" w:ascii="宋体" w:hAnsi="宋体" w:eastAsia="宋体" w:cs="宋体"/>
          <w:b/>
          <w:sz w:val="52"/>
          <w:szCs w:val="52"/>
          <w:highlight w:val="none"/>
          <w:lang w:eastAsia="zh-CN"/>
        </w:rPr>
        <w:t>西咸院区消防联动系统维保项目</w:t>
      </w: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9"/>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9"/>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29"/>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9"/>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color w:val="000000"/>
          <w:kern w:val="0"/>
          <w:sz w:val="52"/>
          <w:szCs w:val="52"/>
          <w:highlight w:val="none"/>
        </w:rPr>
      </w:pPr>
      <w:r>
        <w:rPr>
          <w:rStyle w:val="29"/>
          <w:rFonts w:hint="eastAsia" w:ascii="宋体" w:hAnsi="宋体" w:cs="宋体"/>
          <w:b/>
          <w:color w:val="000000"/>
          <w:kern w:val="0"/>
          <w:sz w:val="52"/>
          <w:szCs w:val="52"/>
          <w:highlight w:val="none"/>
          <w:lang w:eastAsia="zh-CN"/>
        </w:rPr>
        <w:t>竞争性磋商</w:t>
      </w:r>
      <w:r>
        <w:rPr>
          <w:rStyle w:val="29"/>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9"/>
          <w:rFonts w:hint="eastAsia" w:ascii="宋体" w:hAnsi="宋体" w:eastAsia="宋体" w:cs="宋体"/>
          <w:color w:val="000000"/>
          <w:kern w:val="0"/>
          <w:sz w:val="21"/>
          <w:szCs w:val="21"/>
          <w:highlight w:val="none"/>
        </w:rPr>
      </w:pPr>
    </w:p>
    <w:p>
      <w:pPr>
        <w:keepNext w:val="0"/>
        <w:keepLines w:val="0"/>
        <w:pageBreakBefore w:val="0"/>
        <w:kinsoku/>
        <w:overflowPunct/>
        <w:topLinePunct w:val="0"/>
        <w:bidi w:val="0"/>
        <w:spacing w:line="360" w:lineRule="auto"/>
        <w:ind w:right="0"/>
        <w:jc w:val="both"/>
        <w:textAlignment w:val="auto"/>
        <w:rPr>
          <w:rStyle w:val="29"/>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9"/>
          <w:rFonts w:hint="eastAsia" w:ascii="宋体" w:hAnsi="宋体" w:eastAsia="宋体" w:cs="宋体"/>
          <w:sz w:val="21"/>
          <w:szCs w:val="21"/>
          <w:highlight w:val="none"/>
        </w:rPr>
      </w:pPr>
    </w:p>
    <w:p>
      <w:pPr>
        <w:pStyle w:val="17"/>
        <w:rPr>
          <w:rFonts w:hint="eastAsia"/>
        </w:rPr>
      </w:pPr>
    </w:p>
    <w:p>
      <w:pPr>
        <w:pStyle w:val="17"/>
        <w:rPr>
          <w:rFonts w:hint="eastAsia"/>
        </w:rPr>
      </w:pPr>
    </w:p>
    <w:p>
      <w:pPr>
        <w:pStyle w:val="17"/>
        <w:rPr>
          <w:rFonts w:hint="eastAsia"/>
        </w:rPr>
      </w:pPr>
    </w:p>
    <w:p>
      <w:pPr>
        <w:pStyle w:val="17"/>
        <w:rPr>
          <w:rFonts w:hint="eastAsia"/>
        </w:rPr>
      </w:pPr>
    </w:p>
    <w:p>
      <w:pPr>
        <w:keepNext w:val="0"/>
        <w:keepLines w:val="0"/>
        <w:pageBreakBefore w:val="0"/>
        <w:kinsoku/>
        <w:overflowPunct/>
        <w:topLinePunct w:val="0"/>
        <w:bidi w:val="0"/>
        <w:spacing w:line="360" w:lineRule="auto"/>
        <w:ind w:right="0"/>
        <w:jc w:val="left"/>
        <w:textAlignment w:val="auto"/>
        <w:rPr>
          <w:rStyle w:val="29"/>
          <w:rFonts w:hint="eastAsia" w:ascii="宋体" w:hAnsi="宋体" w:eastAsia="宋体" w:cs="宋体"/>
          <w:b/>
          <w:sz w:val="28"/>
          <w:szCs w:val="28"/>
          <w:highlight w:val="none"/>
        </w:rPr>
      </w:pPr>
    </w:p>
    <w:p>
      <w:pPr>
        <w:keepNext w:val="0"/>
        <w:keepLines w:val="0"/>
        <w:pageBreakBefore w:val="0"/>
        <w:kinsoku/>
        <w:overflowPunct/>
        <w:topLinePunct w:val="0"/>
        <w:bidi w:val="0"/>
        <w:spacing w:line="360" w:lineRule="auto"/>
        <w:ind w:right="0"/>
        <w:jc w:val="center"/>
        <w:textAlignment w:val="auto"/>
        <w:rPr>
          <w:rStyle w:val="29"/>
          <w:rFonts w:hint="eastAsia" w:ascii="宋体" w:hAnsi="宋体" w:eastAsia="宋体" w:cs="宋体"/>
          <w:b/>
          <w:sz w:val="28"/>
          <w:szCs w:val="28"/>
          <w:highlight w:val="none"/>
        </w:rPr>
      </w:pPr>
      <w:r>
        <w:rPr>
          <w:rStyle w:val="29"/>
          <w:rFonts w:hint="eastAsia" w:ascii="宋体" w:hAnsi="宋体" w:eastAsia="宋体" w:cs="宋体"/>
          <w:b/>
          <w:sz w:val="28"/>
          <w:szCs w:val="28"/>
          <w:highlight w:val="none"/>
        </w:rPr>
        <w:t>陕西中医药大学第二附属医院</w:t>
      </w:r>
    </w:p>
    <w:p>
      <w:pPr>
        <w:keepNext w:val="0"/>
        <w:keepLines w:val="0"/>
        <w:pageBreakBefore w:val="0"/>
        <w:kinsoku/>
        <w:overflowPunct/>
        <w:topLinePunct w:val="0"/>
        <w:bidi w:val="0"/>
        <w:spacing w:line="360" w:lineRule="auto"/>
        <w:ind w:right="0"/>
        <w:jc w:val="center"/>
        <w:textAlignment w:val="auto"/>
        <w:rPr>
          <w:rFonts w:hint="default"/>
          <w:lang w:val="en-US"/>
        </w:rPr>
        <w:sectPr>
          <w:headerReference r:id="rId4" w:type="first"/>
          <w:headerReference r:id="rId3" w:type="default"/>
          <w:pgSz w:w="11905" w:h="16838"/>
          <w:pgMar w:top="1440" w:right="1587" w:bottom="1440" w:left="1803" w:header="851" w:footer="992" w:gutter="0"/>
          <w:cols w:space="0" w:num="1"/>
          <w:titlePg/>
          <w:rtlGutter w:val="0"/>
          <w:docGrid w:type="lines" w:linePitch="312" w:charSpace="0"/>
        </w:sectPr>
      </w:pPr>
      <w:r>
        <w:rPr>
          <w:rStyle w:val="29"/>
          <w:rFonts w:hint="eastAsia" w:ascii="宋体" w:hAnsi="宋体" w:eastAsia="宋体" w:cs="宋体"/>
          <w:b/>
          <w:color w:val="auto"/>
          <w:sz w:val="28"/>
          <w:szCs w:val="28"/>
          <w:highlight w:val="none"/>
        </w:rPr>
        <w:t>二〇二</w:t>
      </w:r>
      <w:r>
        <w:rPr>
          <w:rStyle w:val="29"/>
          <w:rFonts w:hint="eastAsia" w:ascii="宋体" w:hAnsi="宋体" w:cs="宋体"/>
          <w:b/>
          <w:color w:val="auto"/>
          <w:sz w:val="28"/>
          <w:szCs w:val="28"/>
          <w:highlight w:val="none"/>
          <w:lang w:val="en-US" w:eastAsia="zh-CN"/>
        </w:rPr>
        <w:t>四年八月</w:t>
      </w:r>
    </w:p>
    <w:p>
      <w:pPr>
        <w:tabs>
          <w:tab w:val="right" w:pos="8515"/>
        </w:tabs>
        <w:bidi w:val="0"/>
        <w:jc w:val="left"/>
        <w:rPr>
          <w:rFonts w:hint="eastAsia" w:eastAsia="宋体"/>
          <w:lang w:eastAsia="zh-CN"/>
        </w:rPr>
        <w:sectPr>
          <w:pgSz w:w="11905" w:h="16838"/>
          <w:pgMar w:top="1440" w:right="1587" w:bottom="1440" w:left="1803" w:header="851" w:footer="992" w:gutter="0"/>
          <w:cols w:space="0" w:num="1"/>
          <w:titlePg/>
          <w:rtlGutter w:val="0"/>
          <w:docGrid w:type="lines" w:linePitch="312" w:charSpace="0"/>
        </w:sectPr>
      </w:pPr>
    </w:p>
    <w:p>
      <w:pPr>
        <w:keepNext w:val="0"/>
        <w:keepLines w:val="0"/>
        <w:pageBreakBefore w:val="0"/>
        <w:shd w:val="clear" w:color="auto" w:fill="FFFFFF"/>
        <w:kinsoku/>
        <w:overflowPunct/>
        <w:topLinePunct w:val="0"/>
        <w:bidi w:val="0"/>
        <w:spacing w:line="360" w:lineRule="auto"/>
        <w:ind w:right="0"/>
        <w:jc w:val="both"/>
        <w:textAlignment w:val="auto"/>
        <w:rPr>
          <w:rStyle w:val="29"/>
          <w:rFonts w:hint="eastAsia" w:ascii="宋体" w:hAnsi="宋体" w:eastAsia="宋体" w:cs="宋体"/>
          <w:b/>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color w:val="000000"/>
          <w:kern w:val="0"/>
          <w:sz w:val="44"/>
          <w:szCs w:val="44"/>
          <w:highlight w:val="none"/>
        </w:rPr>
      </w:pPr>
      <w:r>
        <w:rPr>
          <w:rStyle w:val="29"/>
          <w:rFonts w:hint="eastAsia" w:ascii="宋体" w:hAnsi="宋体" w:eastAsia="宋体" w:cs="宋体"/>
          <w:b/>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right="0"/>
        <w:textAlignment w:val="auto"/>
        <w:rPr>
          <w:rStyle w:val="29"/>
          <w:rFonts w:hint="eastAsia" w:ascii="宋体" w:hAnsi="宋体" w:eastAsia="宋体" w:cs="宋体"/>
          <w:b/>
          <w:color w:val="000000"/>
          <w:kern w:val="0"/>
          <w:sz w:val="24"/>
          <w:szCs w:val="24"/>
          <w:highlight w:val="none"/>
        </w:rPr>
      </w:pP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eastAsia" w:ascii="宋体" w:hAnsi="宋体" w:eastAsia="宋体" w:cs="宋体"/>
          <w:b/>
          <w:color w:val="000000"/>
          <w:kern w:val="0"/>
          <w:sz w:val="28"/>
          <w:szCs w:val="28"/>
          <w:highlight w:val="none"/>
        </w:rPr>
      </w:pPr>
      <w:r>
        <w:rPr>
          <w:rStyle w:val="29"/>
          <w:rFonts w:hint="eastAsia" w:ascii="宋体" w:hAnsi="宋体" w:eastAsia="宋体" w:cs="宋体"/>
          <w:b/>
          <w:color w:val="000000"/>
          <w:kern w:val="0"/>
          <w:sz w:val="28"/>
          <w:szCs w:val="28"/>
          <w:highlight w:val="none"/>
        </w:rPr>
        <w:t>第一</w:t>
      </w:r>
      <w:r>
        <w:rPr>
          <w:rStyle w:val="29"/>
          <w:rFonts w:hint="eastAsia" w:ascii="宋体" w:hAnsi="宋体" w:cs="宋体"/>
          <w:b/>
          <w:color w:val="000000"/>
          <w:kern w:val="0"/>
          <w:sz w:val="28"/>
          <w:szCs w:val="28"/>
          <w:highlight w:val="none"/>
          <w:lang w:eastAsia="zh-CN"/>
        </w:rPr>
        <w:t>章</w:t>
      </w:r>
      <w:r>
        <w:rPr>
          <w:rStyle w:val="29"/>
          <w:rFonts w:hint="eastAsia" w:ascii="宋体" w:hAnsi="宋体" w:eastAsia="宋体" w:cs="宋体"/>
          <w:b/>
          <w:color w:val="000000"/>
          <w:kern w:val="0"/>
          <w:sz w:val="28"/>
          <w:szCs w:val="28"/>
          <w:highlight w:val="none"/>
        </w:rPr>
        <w:t xml:space="preserve">    </w:t>
      </w:r>
      <w:r>
        <w:rPr>
          <w:rStyle w:val="29"/>
          <w:rFonts w:hint="eastAsia" w:ascii="宋体" w:hAnsi="宋体" w:cs="宋体"/>
          <w:b/>
          <w:color w:val="000000"/>
          <w:kern w:val="0"/>
          <w:sz w:val="28"/>
          <w:szCs w:val="28"/>
          <w:highlight w:val="none"/>
          <w:lang w:val="en-US" w:eastAsia="zh-CN"/>
        </w:rPr>
        <w:t>竞争性磋商</w:t>
      </w:r>
      <w:r>
        <w:rPr>
          <w:rStyle w:val="29"/>
          <w:rFonts w:hint="eastAsia" w:ascii="宋体" w:hAnsi="宋体" w:eastAsia="宋体" w:cs="宋体"/>
          <w:b/>
          <w:color w:val="000000"/>
          <w:kern w:val="0"/>
          <w:sz w:val="28"/>
          <w:szCs w:val="28"/>
          <w:highlight w:val="none"/>
        </w:rPr>
        <w:t>公告</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eastAsia" w:ascii="宋体" w:hAnsi="宋体" w:eastAsia="宋体" w:cs="宋体"/>
          <w:b/>
          <w:color w:val="000000"/>
          <w:kern w:val="0"/>
          <w:sz w:val="28"/>
          <w:szCs w:val="28"/>
          <w:highlight w:val="none"/>
        </w:rPr>
      </w:pPr>
      <w:r>
        <w:rPr>
          <w:rStyle w:val="29"/>
          <w:rFonts w:hint="eastAsia" w:ascii="宋体" w:hAnsi="宋体" w:eastAsia="宋体" w:cs="宋体"/>
          <w:b/>
          <w:color w:val="000000"/>
          <w:kern w:val="0"/>
          <w:sz w:val="28"/>
          <w:szCs w:val="28"/>
          <w:highlight w:val="none"/>
        </w:rPr>
        <w:t>第二</w:t>
      </w:r>
      <w:r>
        <w:rPr>
          <w:rStyle w:val="29"/>
          <w:rFonts w:hint="eastAsia" w:ascii="宋体" w:hAnsi="宋体" w:cs="宋体"/>
          <w:b/>
          <w:color w:val="000000"/>
          <w:kern w:val="0"/>
          <w:sz w:val="28"/>
          <w:szCs w:val="28"/>
          <w:highlight w:val="none"/>
          <w:lang w:eastAsia="zh-CN"/>
        </w:rPr>
        <w:t>章</w:t>
      </w:r>
      <w:r>
        <w:rPr>
          <w:rStyle w:val="29"/>
          <w:rFonts w:hint="eastAsia" w:ascii="宋体" w:hAnsi="宋体" w:eastAsia="宋体" w:cs="宋体"/>
          <w:b/>
          <w:color w:val="000000"/>
          <w:kern w:val="0"/>
          <w:sz w:val="28"/>
          <w:szCs w:val="28"/>
          <w:highlight w:val="none"/>
        </w:rPr>
        <w:t xml:space="preserve">    </w:t>
      </w:r>
      <w:r>
        <w:rPr>
          <w:rStyle w:val="29"/>
          <w:rFonts w:hint="eastAsia" w:ascii="宋体" w:hAnsi="宋体" w:cs="宋体"/>
          <w:b/>
          <w:color w:val="000000"/>
          <w:kern w:val="0"/>
          <w:sz w:val="28"/>
          <w:szCs w:val="28"/>
          <w:highlight w:val="none"/>
          <w:lang w:val="en-US" w:eastAsia="zh-CN"/>
        </w:rPr>
        <w:t>供应商</w:t>
      </w:r>
      <w:r>
        <w:rPr>
          <w:rStyle w:val="29"/>
          <w:rFonts w:hint="eastAsia" w:ascii="宋体" w:hAnsi="宋体" w:eastAsia="宋体" w:cs="宋体"/>
          <w:b/>
          <w:color w:val="000000"/>
          <w:kern w:val="0"/>
          <w:sz w:val="28"/>
          <w:szCs w:val="28"/>
          <w:highlight w:val="none"/>
        </w:rPr>
        <w:t>须知</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eastAsia" w:ascii="宋体" w:hAnsi="宋体" w:eastAsia="宋体" w:cs="宋体"/>
          <w:b/>
          <w:color w:val="000000"/>
          <w:kern w:val="0"/>
          <w:sz w:val="28"/>
          <w:szCs w:val="28"/>
          <w:highlight w:val="none"/>
        </w:rPr>
      </w:pPr>
      <w:r>
        <w:rPr>
          <w:rStyle w:val="29"/>
          <w:rFonts w:hint="eastAsia" w:ascii="宋体" w:hAnsi="宋体" w:eastAsia="宋体" w:cs="宋体"/>
          <w:b/>
          <w:color w:val="000000"/>
          <w:kern w:val="0"/>
          <w:sz w:val="28"/>
          <w:szCs w:val="28"/>
          <w:highlight w:val="none"/>
        </w:rPr>
        <w:t xml:space="preserve">第三章    </w:t>
      </w:r>
      <w:r>
        <w:rPr>
          <w:rStyle w:val="29"/>
          <w:rFonts w:hint="eastAsia" w:ascii="宋体" w:hAnsi="宋体" w:cs="宋体"/>
          <w:b/>
          <w:color w:val="000000"/>
          <w:kern w:val="0"/>
          <w:sz w:val="28"/>
          <w:szCs w:val="28"/>
          <w:highlight w:val="none"/>
          <w:lang w:val="en-US" w:eastAsia="zh-CN"/>
        </w:rPr>
        <w:t>采购</w:t>
      </w:r>
      <w:r>
        <w:rPr>
          <w:rStyle w:val="29"/>
          <w:rFonts w:hint="eastAsia" w:ascii="宋体" w:hAnsi="宋体" w:eastAsia="宋体" w:cs="宋体"/>
          <w:b/>
          <w:color w:val="000000"/>
          <w:kern w:val="0"/>
          <w:sz w:val="28"/>
          <w:szCs w:val="28"/>
          <w:highlight w:val="none"/>
        </w:rPr>
        <w:t>内容及要求</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eastAsia" w:ascii="宋体" w:hAnsi="宋体" w:eastAsia="宋体" w:cs="宋体"/>
          <w:b/>
          <w:color w:val="000000"/>
          <w:kern w:val="0"/>
          <w:sz w:val="28"/>
          <w:szCs w:val="28"/>
          <w:highlight w:val="none"/>
        </w:rPr>
      </w:pPr>
      <w:r>
        <w:rPr>
          <w:rStyle w:val="29"/>
          <w:rFonts w:hint="eastAsia" w:ascii="宋体" w:hAnsi="宋体" w:eastAsia="宋体" w:cs="宋体"/>
          <w:b/>
          <w:color w:val="000000"/>
          <w:kern w:val="0"/>
          <w:sz w:val="28"/>
          <w:szCs w:val="28"/>
          <w:highlight w:val="none"/>
        </w:rPr>
        <w:t>第四章    评标标准和方法</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default" w:ascii="宋体" w:hAnsi="宋体" w:eastAsia="宋体" w:cs="宋体"/>
          <w:b/>
          <w:color w:val="000000"/>
          <w:kern w:val="0"/>
          <w:sz w:val="28"/>
          <w:szCs w:val="28"/>
          <w:highlight w:val="none"/>
          <w:lang w:val="en-US" w:eastAsia="zh-CN"/>
        </w:rPr>
      </w:pPr>
      <w:r>
        <w:rPr>
          <w:rStyle w:val="29"/>
          <w:rFonts w:hint="eastAsia" w:ascii="宋体" w:hAnsi="宋体" w:eastAsia="宋体" w:cs="宋体"/>
          <w:b/>
          <w:color w:val="000000"/>
          <w:kern w:val="0"/>
          <w:sz w:val="28"/>
          <w:szCs w:val="28"/>
          <w:highlight w:val="none"/>
        </w:rPr>
        <w:t xml:space="preserve">第五章    </w:t>
      </w:r>
      <w:r>
        <w:rPr>
          <w:rStyle w:val="29"/>
          <w:rFonts w:hint="eastAsia" w:ascii="宋体" w:hAnsi="宋体" w:eastAsia="宋体" w:cs="宋体"/>
          <w:b/>
          <w:color w:val="000000"/>
          <w:kern w:val="0"/>
          <w:sz w:val="28"/>
          <w:szCs w:val="28"/>
          <w:highlight w:val="none"/>
          <w:lang w:eastAsia="zh-CN"/>
        </w:rPr>
        <w:t>合同条款</w:t>
      </w:r>
      <w:r>
        <w:rPr>
          <w:rStyle w:val="29"/>
          <w:rFonts w:hint="eastAsia" w:ascii="宋体" w:hAnsi="宋体" w:cs="宋体"/>
          <w:b/>
          <w:color w:val="000000"/>
          <w:kern w:val="0"/>
          <w:sz w:val="28"/>
          <w:szCs w:val="28"/>
          <w:highlight w:val="none"/>
          <w:lang w:eastAsia="zh-CN"/>
        </w:rPr>
        <w:t>、</w:t>
      </w:r>
      <w:r>
        <w:rPr>
          <w:rStyle w:val="29"/>
          <w:rFonts w:hint="eastAsia" w:ascii="宋体" w:hAnsi="宋体" w:cs="宋体"/>
          <w:b/>
          <w:color w:val="000000"/>
          <w:kern w:val="0"/>
          <w:sz w:val="28"/>
          <w:szCs w:val="28"/>
          <w:highlight w:val="none"/>
          <w:lang w:val="en-US" w:eastAsia="zh-CN"/>
        </w:rPr>
        <w:t>廉洁合同</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eastAsia" w:ascii="宋体" w:hAnsi="宋体" w:eastAsia="宋体" w:cs="宋体"/>
          <w:b/>
          <w:color w:val="000000"/>
          <w:kern w:val="0"/>
          <w:sz w:val="28"/>
          <w:szCs w:val="28"/>
          <w:highlight w:val="none"/>
          <w:lang w:eastAsia="zh-CN"/>
        </w:rPr>
      </w:pPr>
      <w:r>
        <w:rPr>
          <w:rStyle w:val="29"/>
          <w:rFonts w:hint="eastAsia" w:ascii="宋体" w:hAnsi="宋体" w:eastAsia="宋体" w:cs="宋体"/>
          <w:b/>
          <w:color w:val="000000"/>
          <w:kern w:val="0"/>
          <w:sz w:val="28"/>
          <w:szCs w:val="28"/>
          <w:highlight w:val="none"/>
        </w:rPr>
        <w:t>第</w:t>
      </w:r>
      <w:r>
        <w:rPr>
          <w:rStyle w:val="29"/>
          <w:rFonts w:hint="eastAsia" w:ascii="宋体" w:hAnsi="宋体" w:cs="宋体"/>
          <w:b/>
          <w:color w:val="000000"/>
          <w:kern w:val="0"/>
          <w:sz w:val="28"/>
          <w:szCs w:val="28"/>
          <w:highlight w:val="none"/>
          <w:lang w:eastAsia="zh-CN"/>
        </w:rPr>
        <w:t>六</w:t>
      </w:r>
      <w:r>
        <w:rPr>
          <w:rStyle w:val="29"/>
          <w:rFonts w:hint="eastAsia" w:ascii="宋体" w:hAnsi="宋体" w:eastAsia="宋体" w:cs="宋体"/>
          <w:b/>
          <w:color w:val="000000"/>
          <w:kern w:val="0"/>
          <w:sz w:val="28"/>
          <w:szCs w:val="28"/>
          <w:highlight w:val="none"/>
        </w:rPr>
        <w:t xml:space="preserve">章    </w:t>
      </w:r>
      <w:r>
        <w:rPr>
          <w:rStyle w:val="29"/>
          <w:rFonts w:hint="eastAsia" w:ascii="宋体" w:hAnsi="宋体" w:cs="宋体"/>
          <w:b/>
          <w:color w:val="000000"/>
          <w:kern w:val="0"/>
          <w:sz w:val="28"/>
          <w:szCs w:val="28"/>
          <w:highlight w:val="none"/>
          <w:lang w:eastAsia="zh-CN"/>
        </w:rPr>
        <w:t>其他说明</w:t>
      </w:r>
    </w:p>
    <w:p>
      <w:pPr>
        <w:keepNext w:val="0"/>
        <w:keepLines w:val="0"/>
        <w:pageBreakBefore w:val="0"/>
        <w:shd w:val="clear" w:color="auto" w:fill="FFFFFF"/>
        <w:kinsoku/>
        <w:overflowPunct/>
        <w:topLinePunct w:val="0"/>
        <w:bidi w:val="0"/>
        <w:spacing w:line="720" w:lineRule="auto"/>
        <w:ind w:right="0" w:firstLine="2249" w:firstLineChars="800"/>
        <w:textAlignment w:val="auto"/>
        <w:rPr>
          <w:rFonts w:ascii="宋体" w:hAnsi="宋体" w:cs="宋体"/>
          <w:b/>
          <w:color w:val="333333"/>
          <w:kern w:val="0"/>
          <w:sz w:val="28"/>
          <w:szCs w:val="28"/>
          <w:highlight w:val="none"/>
        </w:rPr>
      </w:pPr>
      <w:r>
        <w:rPr>
          <w:rStyle w:val="29"/>
          <w:rFonts w:hint="eastAsia" w:ascii="宋体" w:hAnsi="宋体" w:cs="宋体"/>
          <w:b/>
          <w:color w:val="000000"/>
          <w:kern w:val="0"/>
          <w:sz w:val="28"/>
          <w:szCs w:val="28"/>
          <w:highlight w:val="none"/>
          <w:lang w:eastAsia="zh-CN"/>
        </w:rPr>
        <w:t>第七章</w:t>
      </w:r>
      <w:r>
        <w:rPr>
          <w:rStyle w:val="29"/>
          <w:rFonts w:hint="eastAsia" w:ascii="宋体" w:hAnsi="宋体" w:cs="宋体"/>
          <w:b/>
          <w:color w:val="000000"/>
          <w:kern w:val="0"/>
          <w:sz w:val="28"/>
          <w:szCs w:val="28"/>
          <w:highlight w:val="none"/>
          <w:lang w:val="en-US" w:eastAsia="zh-CN"/>
        </w:rPr>
        <w:t xml:space="preserve">    </w:t>
      </w:r>
      <w:r>
        <w:rPr>
          <w:rStyle w:val="29"/>
          <w:rFonts w:hint="eastAsia" w:ascii="宋体" w:hAnsi="宋体" w:cs="宋体"/>
          <w:b/>
          <w:color w:val="000000"/>
          <w:kern w:val="0"/>
          <w:sz w:val="28"/>
          <w:szCs w:val="28"/>
          <w:highlight w:val="none"/>
          <w:lang w:eastAsia="zh-CN"/>
        </w:rPr>
        <w:t>响应文件</w:t>
      </w:r>
      <w:r>
        <w:rPr>
          <w:rStyle w:val="29"/>
          <w:rFonts w:hint="eastAsia" w:ascii="宋体" w:hAnsi="宋体" w:eastAsia="宋体" w:cs="宋体"/>
          <w:b/>
          <w:color w:val="000000"/>
          <w:kern w:val="0"/>
          <w:sz w:val="28"/>
          <w:szCs w:val="28"/>
          <w:highlight w:val="none"/>
        </w:rPr>
        <w:t>格式</w:t>
      </w: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sectPr>
          <w:headerReference r:id="rId6" w:type="first"/>
          <w:headerReference r:id="rId5" w:type="default"/>
          <w:footerReference r:id="rId7" w:type="default"/>
          <w:footerReference r:id="rId8" w:type="even"/>
          <w:pgSz w:w="11905" w:h="16838"/>
          <w:pgMar w:top="1440" w:right="1587" w:bottom="1440" w:left="1803" w:header="851" w:footer="992" w:gutter="0"/>
          <w:pgBorders w:display="firstPage" w:offsetFrom="page">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bCs/>
          <w:kern w:val="0"/>
          <w:sz w:val="21"/>
          <w:szCs w:val="24"/>
          <w:highlight w:val="none"/>
        </w:rPr>
      </w:pPr>
      <w:r>
        <w:rPr>
          <w:rStyle w:val="29"/>
          <w:rFonts w:hint="eastAsia" w:ascii="宋体" w:hAnsi="宋体" w:eastAsia="宋体" w:cs="宋体"/>
          <w:b/>
          <w:sz w:val="36"/>
          <w:szCs w:val="36"/>
          <w:highlight w:val="none"/>
        </w:rPr>
        <w:t xml:space="preserve">第一章  </w:t>
      </w:r>
      <w:r>
        <w:rPr>
          <w:rStyle w:val="29"/>
          <w:rFonts w:hint="eastAsia" w:ascii="宋体" w:hAnsi="宋体" w:cs="宋体"/>
          <w:b/>
          <w:sz w:val="36"/>
          <w:szCs w:val="36"/>
          <w:highlight w:val="none"/>
          <w:lang w:val="en-US" w:eastAsia="zh-CN"/>
        </w:rPr>
        <w:t>竞争性磋商</w:t>
      </w:r>
      <w:r>
        <w:rPr>
          <w:rStyle w:val="29"/>
          <w:rFonts w:hint="eastAsia" w:ascii="宋体" w:hAnsi="宋体" w:eastAsia="宋体" w:cs="宋体"/>
          <w:b/>
          <w:sz w:val="36"/>
          <w:szCs w:val="36"/>
          <w:highlight w:val="none"/>
        </w:rPr>
        <w:t>公告</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Style w:val="29"/>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本着“公开、公正、公平”原则，陕西中医药大学第二附属医院</w:t>
      </w:r>
      <w:r>
        <w:rPr>
          <w:rFonts w:hint="eastAsia" w:ascii="宋体" w:hAnsi="宋体" w:eastAsia="宋体" w:cs="宋体"/>
          <w:sz w:val="24"/>
          <w:szCs w:val="24"/>
          <w:highlight w:val="none"/>
          <w:lang w:eastAsia="zh-CN"/>
        </w:rPr>
        <w:t>西咸院区消防联动系统维保项目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欢迎符合资格条件、有能力提供本项目所需相关服务</w:t>
      </w:r>
      <w:r>
        <w:rPr>
          <w:rFonts w:hint="eastAsia" w:ascii="宋体" w:hAnsi="宋体" w:cs="宋体"/>
          <w:sz w:val="24"/>
          <w:szCs w:val="24"/>
          <w:highlight w:val="none"/>
          <w:lang w:val="en-US" w:eastAsia="zh-CN"/>
        </w:rPr>
        <w:t>的单位</w:t>
      </w:r>
      <w:r>
        <w:rPr>
          <w:rFonts w:hint="eastAsia" w:ascii="宋体" w:hAnsi="宋体" w:cs="宋体"/>
          <w:sz w:val="24"/>
          <w:szCs w:val="24"/>
          <w:highlight w:val="none"/>
          <w:lang w:eastAsia="zh-CN"/>
        </w:rPr>
        <w:t>参加招标活动</w:t>
      </w:r>
      <w:r>
        <w:rPr>
          <w:rFonts w:hint="eastAsia" w:ascii="宋体" w:hAnsi="宋体" w:eastAsia="宋体" w:cs="宋体"/>
          <w:sz w:val="24"/>
          <w:szCs w:val="24"/>
          <w:highlight w:val="none"/>
        </w:rPr>
        <w:t>。</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default" w:ascii="宋体" w:hAnsi="宋体" w:eastAsia="宋体" w:cs="宋体"/>
          <w:sz w:val="24"/>
          <w:szCs w:val="24"/>
          <w:highlight w:val="lightGray"/>
          <w:lang w:val="en-US" w:eastAsia="zh-CN"/>
        </w:rPr>
      </w:pPr>
      <w:r>
        <w:rPr>
          <w:rStyle w:val="29"/>
          <w:rFonts w:hint="eastAsia" w:ascii="宋体" w:hAnsi="宋体" w:eastAsia="宋体" w:cs="宋体"/>
          <w:sz w:val="24"/>
          <w:szCs w:val="24"/>
          <w:highlight w:val="none"/>
        </w:rPr>
        <w:t>1</w:t>
      </w:r>
      <w:r>
        <w:rPr>
          <w:rStyle w:val="29"/>
          <w:rFonts w:hint="eastAsia" w:ascii="宋体" w:hAnsi="宋体" w:cs="宋体"/>
          <w:sz w:val="24"/>
          <w:szCs w:val="24"/>
          <w:highlight w:val="none"/>
          <w:lang w:eastAsia="zh-CN"/>
        </w:rPr>
        <w:t>、</w:t>
      </w:r>
      <w:r>
        <w:rPr>
          <w:rStyle w:val="29"/>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eastAsia="宋体" w:cs="宋体"/>
          <w:sz w:val="24"/>
          <w:szCs w:val="24"/>
          <w:highlight w:val="none"/>
          <w:lang w:eastAsia="zh-CN"/>
        </w:rPr>
        <w:t>西咸院区消防联动系统维保项目</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eastAsia" w:ascii="宋体" w:hAnsi="宋体" w:eastAsia="宋体" w:cs="宋体"/>
          <w:sz w:val="24"/>
          <w:szCs w:val="24"/>
          <w:highlight w:val="none"/>
          <w:lang w:eastAsia="zh-CN"/>
        </w:rPr>
      </w:pPr>
      <w:r>
        <w:rPr>
          <w:rStyle w:val="29"/>
          <w:rFonts w:hint="eastAsia" w:ascii="宋体" w:hAnsi="宋体" w:eastAsia="宋体" w:cs="宋体"/>
          <w:sz w:val="24"/>
          <w:szCs w:val="24"/>
          <w:highlight w:val="none"/>
        </w:rPr>
        <w:t>2、招标内容：详见</w:t>
      </w:r>
      <w:r>
        <w:rPr>
          <w:rStyle w:val="29"/>
          <w:rFonts w:hint="eastAsia" w:ascii="宋体" w:hAnsi="宋体" w:cs="宋体"/>
          <w:sz w:val="24"/>
          <w:szCs w:val="24"/>
          <w:highlight w:val="none"/>
          <w:lang w:eastAsia="zh-CN"/>
        </w:rPr>
        <w:t>磋商文件第三章</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lang w:eastAsia="zh-CN"/>
        </w:rPr>
      </w:pPr>
      <w:r>
        <w:rPr>
          <w:rStyle w:val="29"/>
          <w:rFonts w:hint="eastAsia" w:ascii="宋体" w:hAnsi="宋体" w:cs="宋体"/>
          <w:sz w:val="24"/>
          <w:szCs w:val="24"/>
          <w:highlight w:val="none"/>
          <w:lang w:val="en-US" w:eastAsia="zh-CN"/>
        </w:rPr>
        <w:t>3</w:t>
      </w:r>
      <w:r>
        <w:rPr>
          <w:rStyle w:val="29"/>
          <w:rFonts w:hint="eastAsia" w:ascii="宋体" w:hAnsi="宋体" w:eastAsia="宋体" w:cs="宋体"/>
          <w:sz w:val="24"/>
          <w:szCs w:val="24"/>
          <w:highlight w:val="none"/>
        </w:rPr>
        <w:t>、</w:t>
      </w:r>
      <w:r>
        <w:rPr>
          <w:rStyle w:val="29"/>
          <w:rFonts w:hint="eastAsia" w:ascii="宋体" w:hAnsi="宋体" w:cs="宋体"/>
          <w:sz w:val="24"/>
          <w:szCs w:val="24"/>
          <w:highlight w:val="none"/>
          <w:lang w:val="en-US" w:eastAsia="zh-CN"/>
        </w:rPr>
        <w:t>成交</w:t>
      </w:r>
      <w:r>
        <w:rPr>
          <w:rFonts w:hint="eastAsia" w:ascii="宋体" w:hAnsi="宋体" w:cs="宋体"/>
          <w:color w:val="auto"/>
          <w:kern w:val="0"/>
          <w:sz w:val="24"/>
          <w:szCs w:val="24"/>
          <w:highlight w:val="none"/>
          <w:lang w:val="en-US" w:eastAsia="zh-CN"/>
        </w:rPr>
        <w:t>供应商</w:t>
      </w:r>
      <w:r>
        <w:rPr>
          <w:rStyle w:val="29"/>
          <w:rFonts w:hint="eastAsia" w:ascii="宋体" w:hAnsi="宋体" w:eastAsia="宋体" w:cs="宋体"/>
          <w:sz w:val="24"/>
          <w:szCs w:val="24"/>
          <w:highlight w:val="none"/>
        </w:rPr>
        <w:t>数量：</w:t>
      </w:r>
      <w:r>
        <w:rPr>
          <w:rStyle w:val="29"/>
          <w:rFonts w:hint="eastAsia" w:ascii="宋体" w:hAnsi="宋体" w:cs="宋体"/>
          <w:sz w:val="24"/>
          <w:szCs w:val="24"/>
          <w:highlight w:val="none"/>
          <w:lang w:val="en-US" w:eastAsia="zh-CN"/>
        </w:rPr>
        <w:t>1</w:t>
      </w:r>
      <w:r>
        <w:rPr>
          <w:rStyle w:val="29"/>
          <w:rFonts w:hint="eastAsia" w:ascii="宋体" w:hAnsi="宋体" w:eastAsia="宋体" w:cs="宋体"/>
          <w:sz w:val="24"/>
          <w:szCs w:val="24"/>
          <w:highlight w:val="none"/>
        </w:rPr>
        <w:t>家</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29"/>
          <w:rFonts w:hint="default" w:ascii="宋体" w:hAnsi="宋体" w:eastAsia="宋体" w:cs="宋体"/>
          <w:sz w:val="24"/>
          <w:szCs w:val="24"/>
          <w:highlight w:val="none"/>
          <w:lang w:val="en-US" w:eastAsia="zh-CN"/>
        </w:rPr>
      </w:pPr>
      <w:r>
        <w:rPr>
          <w:rStyle w:val="29"/>
          <w:rFonts w:hint="eastAsia" w:ascii="宋体" w:hAnsi="宋体" w:cs="宋体"/>
          <w:sz w:val="24"/>
          <w:szCs w:val="24"/>
          <w:highlight w:val="none"/>
          <w:lang w:val="en-US" w:eastAsia="zh-CN"/>
        </w:rPr>
        <w:t>4、项目预算：48万元</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eastAsia="宋体"/>
          <w:lang w:val="en-US" w:eastAsia="zh-CN"/>
        </w:rPr>
      </w:pPr>
      <w:r>
        <w:rPr>
          <w:rStyle w:val="29"/>
          <w:rFonts w:hint="eastAsia" w:ascii="宋体" w:hAnsi="宋体" w:cs="宋体"/>
          <w:sz w:val="24"/>
          <w:szCs w:val="24"/>
          <w:highlight w:val="none"/>
          <w:lang w:val="en-US" w:eastAsia="zh-CN"/>
        </w:rPr>
        <w:t>5、</w:t>
      </w:r>
      <w:r>
        <w:rPr>
          <w:rStyle w:val="29"/>
          <w:rFonts w:hint="eastAsia" w:ascii="宋体" w:hAnsi="宋体" w:eastAsia="宋体" w:cs="宋体"/>
          <w:sz w:val="24"/>
          <w:szCs w:val="24"/>
          <w:highlight w:val="none"/>
        </w:rPr>
        <w:t>服务期限：</w:t>
      </w:r>
      <w:r>
        <w:rPr>
          <w:rStyle w:val="29"/>
          <w:rFonts w:hint="eastAsia" w:ascii="宋体" w:hAnsi="宋体" w:cs="宋体"/>
          <w:sz w:val="24"/>
          <w:szCs w:val="24"/>
          <w:highlight w:val="none"/>
          <w:lang w:val="en-US" w:eastAsia="zh-CN"/>
        </w:rPr>
        <w:t>2年</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报名需提供以下资质：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1、须具备独立法人资格，需提供营业执照、税务登记证、组织机构代码证、或三证合一的相应经营范围的营业执照（原件及复印件）；能够独立承担民事法律责任，具有良好的资金能力和财务状况，能够独立承担经济、法律责任及开具增值税专用发票，经营状况良好有能力提供相应服务。</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cs="宋体"/>
          <w:b w:val="0"/>
          <w:bCs/>
          <w:color w:val="auto"/>
          <w:kern w:val="2"/>
          <w:sz w:val="24"/>
          <w:szCs w:val="32"/>
          <w:highlight w:val="none"/>
          <w:u w:val="none"/>
          <w:lang w:val="en-US" w:eastAsia="zh-CN" w:bidi="ar-SA"/>
        </w:rPr>
        <w:t>2</w:t>
      </w:r>
      <w:r>
        <w:rPr>
          <w:rFonts w:hint="eastAsia" w:ascii="宋体" w:hAnsi="宋体" w:eastAsia="宋体" w:cs="宋体"/>
          <w:b w:val="0"/>
          <w:bCs/>
          <w:color w:val="auto"/>
          <w:kern w:val="2"/>
          <w:sz w:val="24"/>
          <w:szCs w:val="32"/>
          <w:highlight w:val="none"/>
          <w:u w:val="none"/>
          <w:lang w:val="en-US" w:eastAsia="zh-CN" w:bidi="ar-SA"/>
        </w:rPr>
        <w:t>、法人授权书原件（法人身份证、被授权人身份证复印件）；</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cs="宋体"/>
          <w:b w:val="0"/>
          <w:bCs/>
          <w:sz w:val="24"/>
          <w:szCs w:val="32"/>
          <w:highlight w:val="none"/>
          <w:u w:val="none"/>
          <w:lang w:val="en-US" w:eastAsia="zh-CN"/>
        </w:rPr>
        <w:t>3</w:t>
      </w:r>
      <w:r>
        <w:rPr>
          <w:rFonts w:hint="eastAsia" w:ascii="宋体" w:hAnsi="宋体" w:eastAsia="宋体" w:cs="宋体"/>
          <w:b w:val="0"/>
          <w:bCs/>
          <w:sz w:val="24"/>
          <w:szCs w:val="32"/>
          <w:highlight w:val="none"/>
          <w:u w:val="none"/>
          <w:lang w:val="en-US" w:eastAsia="zh-CN"/>
        </w:rPr>
        <w:t>、</w:t>
      </w:r>
      <w:r>
        <w:rPr>
          <w:rFonts w:hint="eastAsia" w:ascii="宋体" w:hAnsi="宋体" w:cs="宋体"/>
          <w:b w:val="0"/>
          <w:bCs/>
          <w:sz w:val="24"/>
          <w:szCs w:val="32"/>
          <w:highlight w:val="none"/>
          <w:u w:val="none"/>
          <w:lang w:val="en-US" w:eastAsia="zh-CN"/>
        </w:rPr>
        <w:t>供应商须在“信用中国”网站（www.creditchina.gov.cn）的“信用服务-失信被执行人”进行查询信用记录（以截图打印并加盖单位鲜章为准）</w:t>
      </w:r>
      <w:r>
        <w:rPr>
          <w:rFonts w:hint="eastAsia" w:ascii="宋体" w:hAnsi="宋体" w:eastAsia="宋体" w:cs="宋体"/>
          <w:b w:val="0"/>
          <w:bCs/>
          <w:sz w:val="24"/>
          <w:szCs w:val="32"/>
          <w:highlight w:val="none"/>
          <w:u w:val="none"/>
          <w:lang w:val="en-US" w:eastAsia="zh-CN"/>
        </w:rPr>
        <w:t>；</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color w:val="auto"/>
          <w:sz w:val="24"/>
          <w:szCs w:val="32"/>
          <w:highlight w:val="none"/>
          <w:u w:val="none"/>
          <w:lang w:val="en-US" w:eastAsia="zh-CN"/>
        </w:rPr>
        <w:t>4</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p>
    <w:p>
      <w:pPr>
        <w:keepNext w:val="0"/>
        <w:keepLines w:val="0"/>
        <w:pageBreakBefore w:val="0"/>
        <w:widowControl w:val="0"/>
        <w:numPr>
          <w:ilvl w:val="0"/>
          <w:numId w:val="1"/>
        </w:numPr>
        <w:kinsoku/>
        <w:overflowPunct/>
        <w:topLinePunct w:val="0"/>
        <w:autoSpaceDE/>
        <w:autoSpaceDN/>
        <w:bidi w:val="0"/>
        <w:adjustRightInd/>
        <w:spacing w:line="400" w:lineRule="exact"/>
        <w:ind w:left="0" w:leftChars="0" w:right="0" w:firstLine="480" w:firstLineChars="200"/>
        <w:textAlignment w:val="auto"/>
        <w:rPr>
          <w:rFonts w:hint="eastAsia"/>
          <w:highlight w:val="none"/>
          <w:lang w:eastAsia="zh-CN"/>
        </w:rPr>
      </w:pPr>
      <w:r>
        <w:rPr>
          <w:rFonts w:hint="eastAsia" w:ascii="宋体" w:hAnsi="宋体" w:eastAsia="宋体" w:cs="宋体"/>
          <w:b/>
          <w:bCs/>
          <w:color w:val="auto"/>
          <w:sz w:val="24"/>
          <w:szCs w:val="24"/>
          <w:highlight w:val="none"/>
        </w:rPr>
        <w:t>报名时间</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西咸新区沣西新城龙台观路</w:t>
      </w:r>
      <w:r>
        <w:rPr>
          <w:rFonts w:hint="eastAsia" w:ascii="宋体" w:hAnsi="宋体" w:cs="宋体"/>
          <w:color w:val="auto"/>
          <w:sz w:val="24"/>
          <w:szCs w:val="24"/>
          <w:highlight w:val="none"/>
          <w:lang w:val="en-US" w:eastAsia="zh-CN"/>
        </w:rPr>
        <w:t>831号住院楼11层1102</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bookmarkStart w:id="59" w:name="_GoBack"/>
      <w:bookmarkEnd w:id="59"/>
      <w:r>
        <w:rPr>
          <w:rFonts w:hint="eastAsia" w:ascii="宋体" w:hAnsi="宋体" w:cs="宋体"/>
          <w:color w:val="auto"/>
          <w:sz w:val="24"/>
          <w:szCs w:val="24"/>
          <w:highlight w:val="none"/>
          <w:lang w:val="en-US" w:eastAsia="zh-CN"/>
        </w:rPr>
        <w:t>9:3</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西咸院区</w:t>
      </w:r>
      <w:r>
        <w:rPr>
          <w:rFonts w:hint="eastAsia" w:ascii="宋体" w:hAnsi="宋体" w:cs="宋体"/>
          <w:color w:val="auto"/>
          <w:sz w:val="24"/>
          <w:szCs w:val="24"/>
          <w:highlight w:val="none"/>
          <w:lang w:val="en-US" w:eastAsia="zh-CN"/>
        </w:rPr>
        <w:t>住院楼11层1106</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报名费用</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r>
        <w:rPr>
          <w:rFonts w:hint="eastAsia" w:ascii="宋体" w:hAnsi="宋体" w:cs="宋体"/>
          <w:color w:val="auto"/>
          <w:sz w:val="24"/>
          <w:szCs w:val="24"/>
          <w:highlight w:val="none"/>
          <w:lang w:val="en-US" w:eastAsia="zh-CN"/>
        </w:rPr>
        <w:t>）</w:t>
      </w:r>
    </w:p>
    <w:p>
      <w:pPr>
        <w:spacing w:line="480" w:lineRule="auto"/>
        <w:ind w:firstLine="960" w:firstLineChars="40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投标保证金缴纳账户：</w:t>
      </w:r>
      <w:r>
        <w:rPr>
          <w:rFonts w:hint="eastAsia" w:ascii="宋体" w:hAnsi="宋体" w:cs="宋体"/>
          <w:color w:val="auto"/>
          <w:sz w:val="24"/>
          <w:szCs w:val="24"/>
          <w:highlight w:val="none"/>
          <w:lang w:val="en-US" w:eastAsia="zh-CN"/>
        </w:rPr>
        <w:t>单位名称：陕西中医药大学第二附属医院</w:t>
      </w:r>
    </w:p>
    <w:p>
      <w:pPr>
        <w:spacing w:line="480" w:lineRule="auto"/>
        <w:ind w:firstLine="960" w:firstLineChars="40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开户行名称：</w:t>
      </w:r>
      <w:r>
        <w:rPr>
          <w:rFonts w:hint="eastAsia" w:ascii="宋体" w:hAnsi="宋体" w:cs="宋体"/>
          <w:color w:val="auto"/>
          <w:sz w:val="24"/>
          <w:szCs w:val="24"/>
          <w:highlight w:val="none"/>
          <w:lang w:val="en-US" w:eastAsia="zh-CN"/>
        </w:rPr>
        <w:t>建行咸阳渭阳路支行</w:t>
      </w:r>
    </w:p>
    <w:p>
      <w:pPr>
        <w:spacing w:line="480" w:lineRule="auto"/>
        <w:ind w:firstLine="960" w:firstLineChars="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账号：61001635208050004866</w:t>
      </w:r>
    </w:p>
    <w:p>
      <w:pPr>
        <w:spacing w:line="480" w:lineRule="auto"/>
        <w:ind w:firstLine="960" w:firstLineChars="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缴纳时请备注“项目名称+投标保证金”字样，请务必在招标项目报名期间缴纳投标保证金，逾期缴纳视为无效报名，报名结束第二天招标采购办进行核验投标保证金缴纳情况。</w:t>
      </w:r>
    </w:p>
    <w:p>
      <w:pPr>
        <w:spacing w:line="480" w:lineRule="auto"/>
        <w:ind w:firstLine="960" w:firstLineChars="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未中标供应商的投标保证金在中标公告公示结束后7日内无息全额退还；中标供应商的投标保证金在合同签订后7日内无息全额退还。</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报名咨询电话：</w:t>
      </w:r>
      <w:r>
        <w:rPr>
          <w:rFonts w:hint="eastAsia" w:ascii="宋体" w:hAnsi="宋体" w:cs="宋体"/>
          <w:b w:val="0"/>
          <w:bCs w:val="0"/>
          <w:color w:val="auto"/>
          <w:sz w:val="24"/>
          <w:szCs w:val="24"/>
          <w:highlight w:val="none"/>
          <w:lang w:val="en-US" w:eastAsia="zh-CN"/>
        </w:rPr>
        <w:t>029-33350559（吴老师）</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029-33350904（强老师）</w:t>
      </w:r>
    </w:p>
    <w:p>
      <w:pPr>
        <w:pStyle w:val="17"/>
        <w:ind w:left="0" w:leftChars="0" w:firstLine="0" w:firstLineChars="0"/>
        <w:rPr>
          <w:rFonts w:hint="default"/>
          <w:lang w:val="en-US" w:eastAsia="zh-CN"/>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pPr>
        <w:pStyle w:val="2"/>
        <w:rPr>
          <w:rStyle w:val="29"/>
          <w:rFonts w:hint="eastAsia" w:ascii="宋体" w:hAnsi="宋体" w:eastAsia="宋体" w:cs="宋体"/>
          <w:b/>
          <w:sz w:val="36"/>
          <w:szCs w:val="36"/>
          <w:highlight w:val="none"/>
        </w:rPr>
      </w:pPr>
    </w:p>
    <w:p>
      <w:pPr>
        <w:rPr>
          <w:rStyle w:val="29"/>
          <w:rFonts w:hint="eastAsia" w:ascii="宋体" w:hAnsi="宋体" w:eastAsia="宋体" w:cs="宋体"/>
          <w:b/>
          <w:sz w:val="36"/>
          <w:szCs w:val="36"/>
          <w:highlight w:val="none"/>
        </w:rPr>
      </w:pPr>
    </w:p>
    <w:p>
      <w:pPr>
        <w:pStyle w:val="2"/>
        <w:rPr>
          <w:rStyle w:val="29"/>
          <w:rFonts w:hint="eastAsia" w:ascii="宋体" w:hAnsi="宋体" w:eastAsia="宋体" w:cs="宋体"/>
          <w:b/>
          <w:sz w:val="36"/>
          <w:szCs w:val="36"/>
          <w:highlight w:val="none"/>
        </w:rPr>
      </w:pPr>
    </w:p>
    <w:p>
      <w:pPr>
        <w:rPr>
          <w:rFonts w:hint="eastAsia"/>
        </w:rPr>
      </w:pPr>
    </w:p>
    <w:p>
      <w:pPr>
        <w:rPr>
          <w:rStyle w:val="29"/>
          <w:rFonts w:hint="eastAsia" w:ascii="宋体" w:hAnsi="宋体" w:eastAsia="宋体" w:cs="宋体"/>
          <w:b/>
          <w:sz w:val="36"/>
          <w:szCs w:val="36"/>
          <w:highlight w:val="none"/>
        </w:rPr>
      </w:pPr>
    </w:p>
    <w:p>
      <w:pPr>
        <w:pStyle w:val="2"/>
        <w:rPr>
          <w:rFonts w:hint="eastAsia"/>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r>
        <w:rPr>
          <w:rStyle w:val="29"/>
          <w:rFonts w:hint="eastAsia" w:ascii="宋体" w:hAnsi="宋体" w:eastAsia="宋体" w:cs="宋体"/>
          <w:b/>
          <w:sz w:val="36"/>
          <w:szCs w:val="36"/>
          <w:highlight w:val="none"/>
        </w:rPr>
        <w:t xml:space="preserve">第二章  </w:t>
      </w:r>
      <w:r>
        <w:rPr>
          <w:rStyle w:val="29"/>
          <w:rFonts w:hint="eastAsia" w:ascii="宋体" w:hAnsi="宋体" w:cs="宋体"/>
          <w:b/>
          <w:sz w:val="36"/>
          <w:szCs w:val="36"/>
          <w:highlight w:val="none"/>
          <w:lang w:val="en-US" w:eastAsia="zh-CN"/>
        </w:rPr>
        <w:t>供应商</w:t>
      </w:r>
      <w:r>
        <w:rPr>
          <w:rStyle w:val="29"/>
          <w:rFonts w:hint="eastAsia" w:ascii="宋体" w:hAnsi="宋体" w:eastAsia="宋体" w:cs="宋体"/>
          <w:b/>
          <w:sz w:val="36"/>
          <w:szCs w:val="36"/>
          <w:highlight w:val="none"/>
        </w:rPr>
        <w:t>须知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1、</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应认真浏览</w:t>
      </w:r>
      <w:r>
        <w:rPr>
          <w:rStyle w:val="29"/>
          <w:rFonts w:hint="eastAsia" w:ascii="宋体" w:hAnsi="宋体" w:cs="宋体"/>
          <w:bCs/>
          <w:sz w:val="24"/>
          <w:szCs w:val="21"/>
          <w:highlight w:val="none"/>
          <w:lang w:val="en-US" w:eastAsia="zh-CN"/>
        </w:rPr>
        <w:t>磋商</w:t>
      </w:r>
      <w:r>
        <w:rPr>
          <w:rStyle w:val="29"/>
          <w:rFonts w:hint="eastAsia" w:ascii="宋体" w:hAnsi="宋体" w:eastAsia="宋体" w:cs="宋体"/>
          <w:bCs/>
          <w:sz w:val="24"/>
          <w:szCs w:val="21"/>
          <w:highlight w:val="none"/>
        </w:rPr>
        <w:t>公告及</w:t>
      </w:r>
      <w:r>
        <w:rPr>
          <w:rStyle w:val="29"/>
          <w:rFonts w:hint="eastAsia" w:ascii="宋体" w:hAnsi="宋体" w:cs="宋体"/>
          <w:bCs/>
          <w:sz w:val="24"/>
          <w:szCs w:val="21"/>
          <w:highlight w:val="none"/>
          <w:lang w:eastAsia="zh-CN"/>
        </w:rPr>
        <w:t>磋商文件</w:t>
      </w:r>
      <w:r>
        <w:rPr>
          <w:rStyle w:val="29"/>
          <w:rFonts w:hint="eastAsia" w:ascii="宋体" w:hAnsi="宋体" w:eastAsia="宋体" w:cs="宋体"/>
          <w:bCs/>
          <w:sz w:val="24"/>
          <w:szCs w:val="21"/>
          <w:highlight w:val="none"/>
        </w:rPr>
        <w:t>，将</w:t>
      </w:r>
      <w:r>
        <w:rPr>
          <w:rStyle w:val="29"/>
          <w:rFonts w:hint="eastAsia" w:ascii="宋体" w:hAnsi="宋体" w:cs="宋体"/>
          <w:bCs/>
          <w:sz w:val="24"/>
          <w:szCs w:val="21"/>
          <w:highlight w:val="none"/>
          <w:lang w:eastAsia="zh-CN"/>
        </w:rPr>
        <w:t>磋商文件</w:t>
      </w:r>
      <w:r>
        <w:rPr>
          <w:rStyle w:val="29"/>
          <w:rFonts w:hint="eastAsia" w:ascii="宋体" w:hAnsi="宋体" w:eastAsia="宋体" w:cs="宋体"/>
          <w:bCs/>
          <w:sz w:val="24"/>
          <w:szCs w:val="21"/>
          <w:highlight w:val="none"/>
        </w:rPr>
        <w:t>中的资格要求与本</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已取得的资格文件进行对照，满足资格文件要求的，方可参与。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2、报名时不</w:t>
      </w:r>
      <w:r>
        <w:rPr>
          <w:rStyle w:val="29"/>
          <w:rFonts w:hint="eastAsia" w:ascii="宋体" w:hAnsi="宋体" w:cs="宋体"/>
          <w:bCs/>
          <w:sz w:val="24"/>
          <w:szCs w:val="21"/>
          <w:highlight w:val="none"/>
          <w:lang w:val="en-US" w:eastAsia="zh-CN"/>
        </w:rPr>
        <w:t>得</w:t>
      </w:r>
      <w:r>
        <w:rPr>
          <w:rStyle w:val="29"/>
          <w:rFonts w:hint="eastAsia" w:ascii="宋体" w:hAnsi="宋体" w:eastAsia="宋体" w:cs="宋体"/>
          <w:bCs/>
          <w:sz w:val="24"/>
          <w:szCs w:val="21"/>
          <w:highlight w:val="none"/>
        </w:rPr>
        <w:t>将失效的证书复印件装订在资格审查资料中。</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lang w:eastAsia="zh-CN"/>
        </w:rPr>
      </w:pPr>
      <w:r>
        <w:rPr>
          <w:rStyle w:val="29"/>
          <w:rFonts w:hint="eastAsia" w:ascii="宋体" w:hAnsi="宋体" w:eastAsia="宋体" w:cs="宋体"/>
          <w:bCs/>
          <w:sz w:val="24"/>
          <w:szCs w:val="21"/>
          <w:highlight w:val="none"/>
        </w:rPr>
        <w:t>3、</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在编制资格审查</w:t>
      </w:r>
      <w:r>
        <w:rPr>
          <w:rStyle w:val="29"/>
          <w:rFonts w:hint="eastAsia" w:ascii="宋体" w:hAnsi="宋体" w:cs="宋体"/>
          <w:bCs/>
          <w:sz w:val="24"/>
          <w:szCs w:val="21"/>
          <w:highlight w:val="none"/>
          <w:lang w:val="en-US" w:eastAsia="zh-CN"/>
        </w:rPr>
        <w:t>文件</w:t>
      </w:r>
      <w:r>
        <w:rPr>
          <w:rStyle w:val="29"/>
          <w:rFonts w:hint="eastAsia" w:ascii="宋体" w:hAnsi="宋体" w:eastAsia="宋体" w:cs="宋体"/>
          <w:bCs/>
          <w:sz w:val="24"/>
          <w:szCs w:val="21"/>
          <w:highlight w:val="none"/>
        </w:rPr>
        <w:t>时，应按照</w:t>
      </w:r>
      <w:r>
        <w:rPr>
          <w:rStyle w:val="29"/>
          <w:rFonts w:hint="eastAsia" w:ascii="宋体" w:hAnsi="宋体" w:cs="宋体"/>
          <w:bCs/>
          <w:sz w:val="24"/>
          <w:szCs w:val="21"/>
          <w:highlight w:val="none"/>
          <w:lang w:eastAsia="zh-CN"/>
        </w:rPr>
        <w:t>磋商文件</w:t>
      </w:r>
      <w:r>
        <w:rPr>
          <w:rStyle w:val="29"/>
          <w:rFonts w:hint="eastAsia" w:ascii="宋体" w:hAnsi="宋体" w:eastAsia="宋体" w:cs="宋体"/>
          <w:bCs/>
          <w:sz w:val="24"/>
          <w:szCs w:val="21"/>
          <w:highlight w:val="none"/>
        </w:rPr>
        <w:t>中要求的提供，不</w:t>
      </w:r>
      <w:r>
        <w:rPr>
          <w:rStyle w:val="29"/>
          <w:rFonts w:hint="eastAsia" w:ascii="宋体" w:hAnsi="宋体" w:cs="宋体"/>
          <w:bCs/>
          <w:sz w:val="24"/>
          <w:szCs w:val="21"/>
          <w:highlight w:val="none"/>
          <w:lang w:val="en-US" w:eastAsia="zh-CN"/>
        </w:rPr>
        <w:t>得</w:t>
      </w:r>
      <w:r>
        <w:rPr>
          <w:rStyle w:val="29"/>
          <w:rFonts w:hint="eastAsia" w:ascii="宋体" w:hAnsi="宋体" w:eastAsia="宋体" w:cs="宋体"/>
          <w:bCs/>
          <w:sz w:val="24"/>
          <w:szCs w:val="21"/>
          <w:highlight w:val="none"/>
        </w:rPr>
        <w:t>遗漏，也不要人为增加</w:t>
      </w:r>
      <w:r>
        <w:rPr>
          <w:rStyle w:val="29"/>
          <w:rFonts w:hint="eastAsia" w:ascii="宋体" w:hAnsi="宋体" w:eastAsia="宋体" w:cs="宋体"/>
          <w:bCs/>
          <w:sz w:val="24"/>
          <w:szCs w:val="21"/>
          <w:highlight w:val="none"/>
          <w:lang w:eastAsia="zh-CN"/>
        </w:rPr>
        <w:t>。</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4、响应文件应对</w:t>
      </w:r>
      <w:r>
        <w:rPr>
          <w:rStyle w:val="29"/>
          <w:rFonts w:hint="eastAsia" w:ascii="宋体" w:hAnsi="宋体" w:cs="宋体"/>
          <w:bCs/>
          <w:sz w:val="24"/>
          <w:szCs w:val="21"/>
          <w:highlight w:val="none"/>
          <w:lang w:eastAsia="zh-CN"/>
        </w:rPr>
        <w:t>磋商文件</w:t>
      </w:r>
      <w:r>
        <w:rPr>
          <w:rStyle w:val="29"/>
          <w:rFonts w:hint="eastAsia" w:ascii="宋体" w:hAnsi="宋体" w:eastAsia="宋体" w:cs="宋体"/>
          <w:bCs/>
          <w:sz w:val="24"/>
          <w:szCs w:val="21"/>
          <w:highlight w:val="none"/>
        </w:rPr>
        <w:t>的要求做出实质响应</w:t>
      </w:r>
      <w:r>
        <w:rPr>
          <w:rStyle w:val="29"/>
          <w:rFonts w:hint="eastAsia" w:ascii="宋体" w:hAnsi="宋体" w:cs="宋体"/>
          <w:bCs/>
          <w:sz w:val="24"/>
          <w:szCs w:val="21"/>
          <w:highlight w:val="none"/>
          <w:lang w:eastAsia="zh-CN"/>
        </w:rPr>
        <w:t>，</w:t>
      </w:r>
      <w:r>
        <w:rPr>
          <w:rStyle w:val="29"/>
          <w:rFonts w:hint="eastAsia" w:ascii="宋体" w:hAnsi="宋体" w:eastAsia="宋体" w:cs="宋体"/>
          <w:bCs/>
          <w:sz w:val="24"/>
          <w:szCs w:val="21"/>
          <w:highlight w:val="none"/>
        </w:rPr>
        <w:t>符合</w:t>
      </w:r>
      <w:r>
        <w:rPr>
          <w:rStyle w:val="29"/>
          <w:rFonts w:hint="eastAsia" w:ascii="宋体" w:hAnsi="宋体" w:cs="宋体"/>
          <w:bCs/>
          <w:sz w:val="24"/>
          <w:szCs w:val="21"/>
          <w:highlight w:val="none"/>
          <w:lang w:eastAsia="zh-CN"/>
        </w:rPr>
        <w:t>磋商文件</w:t>
      </w:r>
      <w:r>
        <w:rPr>
          <w:rStyle w:val="29"/>
          <w:rFonts w:hint="eastAsia" w:ascii="宋体" w:hAnsi="宋体" w:eastAsia="宋体" w:cs="宋体"/>
          <w:bCs/>
          <w:sz w:val="24"/>
          <w:szCs w:val="21"/>
          <w:highlight w:val="none"/>
        </w:rPr>
        <w:t>的所有条款、条件和规定且无</w:t>
      </w:r>
      <w:r>
        <w:rPr>
          <w:rStyle w:val="29"/>
          <w:rFonts w:hint="eastAsia" w:ascii="宋体" w:hAnsi="宋体" w:cs="宋体"/>
          <w:bCs/>
          <w:sz w:val="24"/>
          <w:szCs w:val="21"/>
          <w:highlight w:val="none"/>
          <w:lang w:val="en-US" w:eastAsia="zh-CN"/>
        </w:rPr>
        <w:t>负</w:t>
      </w:r>
      <w:r>
        <w:rPr>
          <w:rStyle w:val="29"/>
          <w:rFonts w:hint="eastAsia" w:ascii="宋体" w:hAnsi="宋体" w:eastAsia="宋体" w:cs="宋体"/>
          <w:bCs/>
          <w:sz w:val="24"/>
          <w:szCs w:val="21"/>
          <w:highlight w:val="none"/>
        </w:rPr>
        <w:t>偏离。</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5、响应文件中有近三年业绩证明，尽量提供在陕的销售</w:t>
      </w:r>
      <w:r>
        <w:rPr>
          <w:rStyle w:val="29"/>
          <w:rFonts w:hint="eastAsia" w:ascii="宋体" w:hAnsi="宋体" w:cs="宋体"/>
          <w:bCs/>
          <w:sz w:val="24"/>
          <w:szCs w:val="21"/>
          <w:highlight w:val="none"/>
          <w:lang w:eastAsia="zh-CN"/>
        </w:rPr>
        <w:t>或服务</w:t>
      </w:r>
      <w:r>
        <w:rPr>
          <w:rStyle w:val="29"/>
          <w:rFonts w:hint="eastAsia" w:ascii="宋体" w:hAnsi="宋体" w:eastAsia="宋体" w:cs="宋体"/>
          <w:bCs/>
          <w:sz w:val="24"/>
          <w:szCs w:val="21"/>
          <w:highlight w:val="none"/>
        </w:rPr>
        <w:t>合同。</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6、</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应对招标项目</w:t>
      </w:r>
      <w:r>
        <w:rPr>
          <w:rStyle w:val="29"/>
          <w:rFonts w:hint="eastAsia" w:ascii="宋体" w:hAnsi="宋体" w:cs="宋体"/>
          <w:bCs/>
          <w:sz w:val="24"/>
          <w:szCs w:val="21"/>
          <w:highlight w:val="none"/>
          <w:lang w:val="en-US" w:eastAsia="zh-CN"/>
        </w:rPr>
        <w:t>做出</w:t>
      </w:r>
      <w:r>
        <w:rPr>
          <w:rStyle w:val="29"/>
          <w:rFonts w:hint="eastAsia" w:ascii="宋体" w:hAnsi="宋体" w:eastAsia="宋体" w:cs="宋体"/>
          <w:bCs/>
          <w:sz w:val="24"/>
          <w:szCs w:val="21"/>
          <w:highlight w:val="none"/>
        </w:rPr>
        <w:t>合理的</w:t>
      </w:r>
      <w:r>
        <w:rPr>
          <w:rStyle w:val="29"/>
          <w:rFonts w:hint="eastAsia" w:ascii="宋体" w:hAnsi="宋体" w:cs="宋体"/>
          <w:bCs/>
          <w:sz w:val="24"/>
          <w:szCs w:val="21"/>
          <w:highlight w:val="none"/>
          <w:lang w:val="en-US" w:eastAsia="zh-CN"/>
        </w:rPr>
        <w:t>报价</w:t>
      </w:r>
      <w:r>
        <w:rPr>
          <w:rStyle w:val="29"/>
          <w:rFonts w:hint="eastAsia" w:ascii="宋体" w:hAnsi="宋体" w:eastAsia="宋体" w:cs="宋体"/>
          <w:bCs/>
          <w:sz w:val="24"/>
          <w:szCs w:val="21"/>
          <w:highlight w:val="none"/>
        </w:rPr>
        <w:t>，若报价高出预算价格或中标价格高于市场价一经核实，按废标处理。</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
          <w:sz w:val="36"/>
          <w:szCs w:val="36"/>
          <w:highlight w:val="none"/>
        </w:rPr>
      </w:pPr>
      <w:r>
        <w:rPr>
          <w:rStyle w:val="29"/>
          <w:rFonts w:hint="eastAsia" w:ascii="宋体" w:hAnsi="宋体" w:eastAsia="宋体" w:cs="宋体"/>
          <w:bCs/>
          <w:sz w:val="24"/>
          <w:szCs w:val="21"/>
          <w:highlight w:val="none"/>
        </w:rPr>
        <w:t>8、开评标过程中</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应准确回答</w:t>
      </w:r>
      <w:r>
        <w:rPr>
          <w:rStyle w:val="29"/>
          <w:rFonts w:hint="eastAsia" w:ascii="宋体" w:hAnsi="宋体" w:cs="宋体"/>
          <w:bCs/>
          <w:sz w:val="24"/>
          <w:szCs w:val="21"/>
          <w:highlight w:val="none"/>
          <w:lang w:val="en-US" w:eastAsia="zh-CN"/>
        </w:rPr>
        <w:t>评标专家</w:t>
      </w:r>
      <w:r>
        <w:rPr>
          <w:rStyle w:val="29"/>
          <w:rFonts w:hint="eastAsia" w:ascii="宋体" w:hAnsi="宋体" w:eastAsia="宋体" w:cs="宋体"/>
          <w:bCs/>
          <w:sz w:val="24"/>
          <w:szCs w:val="21"/>
          <w:highlight w:val="none"/>
        </w:rPr>
        <w:t>的质询。</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应委托本单位懂业务、懂技术（包括商务、技术）并且熟悉投标项目全部情况的人员参加开标会议，接受评委的质询。</w:t>
      </w: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Style w:val="29"/>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Fonts w:hint="eastAsia" w:ascii="宋体" w:hAnsi="宋体" w:eastAsia="宋体" w:cs="宋体"/>
          <w:sz w:val="24"/>
          <w:szCs w:val="24"/>
          <w:highlight w:val="none"/>
          <w:lang w:val="en-US" w:eastAsia="zh-CN"/>
        </w:rPr>
      </w:pPr>
      <w:r>
        <w:rPr>
          <w:rStyle w:val="29"/>
          <w:rFonts w:hint="eastAsia" w:ascii="宋体" w:hAnsi="宋体" w:eastAsia="宋体" w:cs="宋体"/>
          <w:b/>
          <w:sz w:val="36"/>
          <w:szCs w:val="36"/>
          <w:highlight w:val="none"/>
        </w:rPr>
        <w:t xml:space="preserve">第三章  </w:t>
      </w:r>
      <w:r>
        <w:rPr>
          <w:rStyle w:val="29"/>
          <w:rFonts w:hint="eastAsia" w:ascii="宋体" w:hAnsi="宋体" w:cs="宋体"/>
          <w:b/>
          <w:sz w:val="36"/>
          <w:szCs w:val="36"/>
          <w:highlight w:val="none"/>
          <w:lang w:val="en-US" w:eastAsia="zh-CN"/>
        </w:rPr>
        <w:t>磋商</w:t>
      </w:r>
      <w:r>
        <w:rPr>
          <w:rStyle w:val="29"/>
          <w:rFonts w:hint="eastAsia" w:ascii="宋体" w:hAnsi="宋体" w:eastAsia="宋体" w:cs="宋体"/>
          <w:b/>
          <w:sz w:val="36"/>
          <w:szCs w:val="36"/>
          <w:highlight w:val="none"/>
        </w:rPr>
        <w:t>内容及要求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一、项目概况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kern w:val="2"/>
          <w:sz w:val="24"/>
          <w:szCs w:val="32"/>
          <w:highlight w:val="none"/>
          <w:u w:val="single"/>
          <w:lang w:val="en-US" w:eastAsia="zh-CN" w:bidi="ar-SA"/>
        </w:rPr>
      </w:pPr>
      <w:r>
        <w:rPr>
          <w:rFonts w:hint="eastAsia" w:ascii="宋体" w:hAnsi="宋体" w:eastAsia="宋体" w:cs="宋体"/>
          <w:b w:val="0"/>
          <w:bCs/>
          <w:kern w:val="2"/>
          <w:sz w:val="24"/>
          <w:szCs w:val="32"/>
          <w:highlight w:val="none"/>
          <w:u w:val="none"/>
          <w:lang w:val="en-US" w:eastAsia="zh-CN" w:bidi="ar-SA"/>
        </w:rPr>
        <w:t>1、项目概况：</w:t>
      </w:r>
      <w:r>
        <w:rPr>
          <w:rFonts w:hint="eastAsia" w:ascii="宋体" w:hAnsi="宋体" w:eastAsia="宋体" w:cs="宋体"/>
          <w:b w:val="0"/>
          <w:bCs/>
          <w:kern w:val="2"/>
          <w:sz w:val="24"/>
          <w:szCs w:val="32"/>
          <w:highlight w:val="none"/>
          <w:u w:val="single"/>
          <w:lang w:val="en-US" w:eastAsia="zh-CN" w:bidi="ar-SA"/>
        </w:rPr>
        <w:t>招标人要求投标人对消防设备设施进行日常维护保养及年度检测，对本次项目的消防系统、消防设备设施以及器材进行完善、保养维护，对不满足法律法规以及相关要求的问题提出整改意见和措施。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kern w:val="2"/>
          <w:sz w:val="24"/>
          <w:szCs w:val="32"/>
          <w:highlight w:val="none"/>
          <w:u w:val="single"/>
          <w:lang w:val="en-US" w:eastAsia="zh-CN" w:bidi="ar-SA"/>
        </w:rPr>
      </w:pPr>
      <w:r>
        <w:rPr>
          <w:rFonts w:hint="eastAsia" w:ascii="宋体" w:hAnsi="宋体" w:eastAsia="宋体" w:cs="宋体"/>
          <w:b w:val="0"/>
          <w:bCs/>
          <w:kern w:val="2"/>
          <w:sz w:val="24"/>
          <w:szCs w:val="32"/>
          <w:highlight w:val="none"/>
          <w:u w:val="single"/>
          <w:lang w:val="en-US" w:eastAsia="zh-CN" w:bidi="ar-SA"/>
        </w:rPr>
        <w:t>消防系统包含但不限于：陕西中医药大学第二附属医院的所有消防设施系统，其中住院楼地下2层，地上12层，门诊楼地下2层，地上5层，总建筑面积约23万㎡，建筑高度42m；建筑内设有火灾自动报警系统、消防给水系统、消火栓灭火系统、自动喷水灭火系统、气体灭火系统、防排烟系统、消防电话等。含有火灾报警控制器6台；感烟火灾探测器6924个，感温火灾探测器377个；手动火灾报警按钮584只，消火栓按钮1118只，输入、输出模块4730只等；消防水系统设置有2台室内消火栓泵，2台室外消火栓，2台喷淋泵，6个消防水炮；屋面水箱24m³，并设置有2套稳压设备；室内消火栓1025个；洒水喷头26686个，湿式报警阀组38套；正压送风机19个，送风阀99个；排烟风机101个，排烟阀235个；地下一层变配电室、一层监控中心及四层档案室均设有独立气体灭火系统，采用有管网式气体灭火系统，灭火剂采用七氟丙烷。</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kern w:val="2"/>
          <w:sz w:val="24"/>
          <w:szCs w:val="32"/>
          <w:highlight w:val="none"/>
          <w:u w:val="single"/>
          <w:lang w:val="en-US" w:eastAsia="zh-CN" w:bidi="ar-SA"/>
        </w:rPr>
      </w:pPr>
      <w:r>
        <w:rPr>
          <w:rFonts w:hint="eastAsia" w:ascii="宋体" w:hAnsi="宋体" w:eastAsia="宋体" w:cs="宋体"/>
          <w:b w:val="0"/>
          <w:bCs/>
          <w:kern w:val="2"/>
          <w:sz w:val="24"/>
          <w:szCs w:val="32"/>
          <w:highlight w:val="none"/>
          <w:u w:val="single"/>
          <w:lang w:val="en-US" w:eastAsia="zh-CN" w:bidi="ar-SA"/>
        </w:rPr>
        <w:t>协同楼地下1层，地上12层，在服务期间需保障各消防设施及系统运行正常。</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kern w:val="2"/>
          <w:sz w:val="24"/>
          <w:szCs w:val="32"/>
          <w:highlight w:val="none"/>
          <w:u w:val="none"/>
          <w:lang w:val="en-US" w:eastAsia="zh-CN" w:bidi="ar-SA"/>
        </w:rPr>
      </w:pPr>
      <w:r>
        <w:rPr>
          <w:rFonts w:hint="eastAsia" w:ascii="宋体" w:hAnsi="宋体" w:eastAsia="宋体" w:cs="宋体"/>
          <w:b w:val="0"/>
          <w:bCs/>
          <w:kern w:val="2"/>
          <w:sz w:val="24"/>
          <w:szCs w:val="32"/>
          <w:highlight w:val="none"/>
          <w:u w:val="none"/>
          <w:lang w:val="en-US" w:eastAsia="zh-CN" w:bidi="ar-SA"/>
        </w:rPr>
        <w:t>2、采购范围：</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kern w:val="2"/>
          <w:sz w:val="24"/>
          <w:szCs w:val="32"/>
          <w:highlight w:val="none"/>
          <w:u w:val="single"/>
          <w:lang w:val="en-US" w:eastAsia="zh-CN" w:bidi="ar-SA"/>
        </w:rPr>
      </w:pPr>
      <w:r>
        <w:rPr>
          <w:rFonts w:hint="eastAsia" w:ascii="宋体" w:hAnsi="宋体" w:eastAsia="宋体" w:cs="宋体"/>
          <w:b w:val="0"/>
          <w:bCs/>
          <w:kern w:val="2"/>
          <w:sz w:val="24"/>
          <w:szCs w:val="32"/>
          <w:highlight w:val="none"/>
          <w:u w:val="single"/>
          <w:lang w:val="en-US" w:eastAsia="zh-CN" w:bidi="ar-SA"/>
        </w:rPr>
        <w:t>1.主要功能：经过对消防系统、消防设备设施和器材进行日常保养维护，协助甲方建立消防资料档案、应急预案、消防演练、配合、协调当地行政主管部门相关检查事宜。</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kern w:val="2"/>
          <w:sz w:val="24"/>
          <w:szCs w:val="32"/>
          <w:highlight w:val="none"/>
          <w:u w:val="single"/>
          <w:lang w:val="en-US" w:eastAsia="zh-CN" w:bidi="ar-SA"/>
        </w:rPr>
      </w:pPr>
      <w:r>
        <w:rPr>
          <w:rFonts w:hint="eastAsia" w:ascii="宋体" w:hAnsi="宋体" w:eastAsia="宋体" w:cs="宋体"/>
          <w:b w:val="0"/>
          <w:bCs/>
          <w:kern w:val="2"/>
          <w:sz w:val="24"/>
          <w:szCs w:val="32"/>
          <w:highlight w:val="none"/>
          <w:u w:val="single"/>
          <w:lang w:val="en-US" w:eastAsia="zh-CN" w:bidi="ar-SA"/>
        </w:rPr>
        <w:t>2.主要技术指标及要求：对全院消防系统进行维修保养，故障及时维修，以满足防火和灭火需求，并符合法律法规及招标人相关要求。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aps w:val="0"/>
          <w:color w:val="auto"/>
          <w:sz w:val="24"/>
          <w:szCs w:val="24"/>
          <w:lang w:val="en-US" w:eastAsia="zh-CN"/>
        </w:rPr>
      </w:pPr>
      <w:r>
        <w:rPr>
          <w:rFonts w:hint="eastAsia" w:ascii="宋体" w:hAnsi="宋体" w:cs="宋体"/>
          <w:b w:val="0"/>
          <w:bCs w:val="0"/>
          <w:caps w:val="0"/>
          <w:color w:val="auto"/>
          <w:sz w:val="24"/>
          <w:szCs w:val="24"/>
          <w:lang w:val="en-US" w:eastAsia="zh-CN"/>
        </w:rPr>
        <w:t>二、服务要求：</w:t>
      </w:r>
    </w:p>
    <w:p>
      <w:pPr>
        <w:keepNext w:val="0"/>
        <w:keepLines w:val="0"/>
        <w:pageBreakBefore w:val="0"/>
        <w:widowControl w:val="0"/>
        <w:kinsoku/>
        <w:wordWrap/>
        <w:overflowPunct/>
        <w:topLinePunct w:val="0"/>
        <w:autoSpaceDE/>
        <w:autoSpaceDN/>
        <w:bidi w:val="0"/>
        <w:adjustRightInd w:val="0"/>
        <w:snapToGrid w:val="0"/>
        <w:spacing w:line="360" w:lineRule="auto"/>
        <w:ind w:left="478" w:leftChars="228" w:firstLine="0" w:firstLineChars="0"/>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服务团队技术要求：</w:t>
      </w:r>
      <w:r>
        <w:rPr>
          <w:rFonts w:hint="eastAsia" w:ascii="宋体" w:hAnsi="宋体" w:eastAsia="宋体" w:cs="宋体"/>
          <w:sz w:val="24"/>
          <w:szCs w:val="24"/>
          <w:lang w:eastAsia="zh-CN"/>
        </w:rPr>
        <w:t>投标人</w:t>
      </w:r>
      <w:r>
        <w:rPr>
          <w:rFonts w:hint="eastAsia" w:ascii="宋体" w:hAnsi="宋体" w:eastAsia="宋体" w:cs="宋体"/>
          <w:sz w:val="24"/>
          <w:szCs w:val="24"/>
        </w:rPr>
        <w:t>营业执照服务内容包含消防系统以及设备设施维保服务。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必须满足国家相关部门（行业协会）制定的相关标准要求。团队人员必须具备丰富的消防系统以及设备设施维保服务经验，具备必要的机电基础知识。注册消防工程师不少于2人，且企业技术负责人由一级注册消防工程师担任，</w:t>
      </w:r>
      <w:bookmarkStart w:id="0" w:name="_Hlk22731184"/>
      <w:r>
        <w:rPr>
          <w:rFonts w:hint="eastAsia" w:ascii="宋体" w:hAnsi="宋体" w:eastAsia="宋体" w:cs="宋体"/>
          <w:sz w:val="24"/>
          <w:szCs w:val="24"/>
        </w:rPr>
        <w:t>取得消防设施操作员国家职业资格证书的人员不少于6人</w:t>
      </w:r>
      <w:bookmarkEnd w:id="0"/>
      <w:r>
        <w:rPr>
          <w:rFonts w:hint="eastAsia" w:ascii="宋体" w:hAnsi="宋体" w:eastAsia="宋体" w:cs="宋体"/>
          <w:sz w:val="24"/>
          <w:szCs w:val="24"/>
        </w:rPr>
        <w:t>，具备健全的质量管理体系。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b w:val="0"/>
          <w:bCs w:val="0"/>
          <w:sz w:val="24"/>
          <w:szCs w:val="24"/>
          <w:lang w:val="en-US" w:eastAsia="zh-CN"/>
        </w:rPr>
        <w:t>2.</w:t>
      </w:r>
      <w:r>
        <w:rPr>
          <w:rFonts w:hint="eastAsia" w:ascii="宋体" w:hAnsi="宋体" w:cs="宋体"/>
          <w:b w:val="0"/>
          <w:bCs w:val="0"/>
          <w:sz w:val="24"/>
          <w:szCs w:val="24"/>
        </w:rPr>
        <w:t>服务人员要求：</w:t>
      </w:r>
      <w:r>
        <w:rPr>
          <w:rFonts w:hint="eastAsia" w:ascii="宋体" w:hAnsi="宋体" w:cs="宋体"/>
          <w:sz w:val="24"/>
          <w:szCs w:val="24"/>
          <w:lang w:eastAsia="zh-CN"/>
        </w:rPr>
        <w:t>投标人</w:t>
      </w:r>
      <w:r>
        <w:rPr>
          <w:rFonts w:hint="eastAsia" w:ascii="宋体" w:hAnsi="宋体" w:cs="宋体"/>
          <w:sz w:val="24"/>
          <w:szCs w:val="24"/>
        </w:rPr>
        <w:t>在本项目中负责人必须由一名注册消防工程师进行担任；现场服务人员必须接受</w:t>
      </w:r>
      <w:r>
        <w:rPr>
          <w:rFonts w:hint="eastAsia" w:ascii="宋体" w:hAnsi="宋体" w:cs="宋体"/>
          <w:sz w:val="24"/>
          <w:szCs w:val="24"/>
          <w:lang w:eastAsia="zh-CN"/>
        </w:rPr>
        <w:t>招标人</w:t>
      </w:r>
      <w:r>
        <w:rPr>
          <w:rFonts w:hint="eastAsia" w:ascii="宋体" w:hAnsi="宋体" w:cs="宋体"/>
          <w:sz w:val="24"/>
          <w:szCs w:val="24"/>
        </w:rPr>
        <w:t>安全教育培训，遵守</w:t>
      </w:r>
      <w:r>
        <w:rPr>
          <w:rFonts w:hint="eastAsia" w:ascii="宋体" w:hAnsi="宋体" w:cs="宋体"/>
          <w:sz w:val="24"/>
          <w:szCs w:val="24"/>
          <w:lang w:eastAsia="zh-CN"/>
        </w:rPr>
        <w:t>招标人</w:t>
      </w:r>
      <w:r>
        <w:rPr>
          <w:rFonts w:hint="eastAsia" w:ascii="宋体" w:hAnsi="宋体" w:cs="宋体"/>
          <w:sz w:val="24"/>
          <w:szCs w:val="24"/>
        </w:rPr>
        <w:t>相关管理规定。</w:t>
      </w:r>
    </w:p>
    <w:p>
      <w:pPr>
        <w:pStyle w:val="2"/>
        <w:keepNext w:val="0"/>
        <w:keepLines w:val="0"/>
        <w:pageBreakBefore w:val="0"/>
        <w:widowControl w:val="0"/>
        <w:kinsoku/>
        <w:wordWrap/>
        <w:overflowPunct/>
        <w:topLinePunct w:val="0"/>
        <w:autoSpaceDE/>
        <w:bidi w:val="0"/>
        <w:adjustRightInd w:val="0"/>
        <w:snapToGrid w:val="0"/>
        <w:spacing w:after="0" w:line="360" w:lineRule="auto"/>
        <w:ind w:firstLine="480" w:firstLineChars="200"/>
        <w:textAlignment w:val="auto"/>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3.项目负责人与企业负责人不能为同一人担任。</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宋体" w:hAnsi="宋体" w:cs="宋体"/>
          <w:sz w:val="24"/>
          <w:szCs w:val="24"/>
        </w:rPr>
      </w:pPr>
      <w:r>
        <w:rPr>
          <w:rFonts w:hint="eastAsia" w:ascii="宋体" w:hAnsi="宋体" w:cs="宋体"/>
          <w:b w:val="0"/>
          <w:bCs w:val="0"/>
          <w:kern w:val="2"/>
          <w:sz w:val="24"/>
          <w:szCs w:val="24"/>
          <w:lang w:val="en-US" w:eastAsia="zh-CN" w:bidi="ar-SA"/>
        </w:rPr>
        <w:t>4.</w:t>
      </w:r>
      <w:r>
        <w:rPr>
          <w:rFonts w:hint="eastAsia" w:ascii="宋体" w:hAnsi="宋体" w:cs="宋体"/>
          <w:b w:val="0"/>
          <w:bCs w:val="0"/>
          <w:sz w:val="24"/>
          <w:szCs w:val="24"/>
        </w:rPr>
        <w:t>技术支持服务要求：</w:t>
      </w:r>
      <w:r>
        <w:rPr>
          <w:rFonts w:hint="eastAsia" w:ascii="宋体" w:hAnsi="宋体" w:cs="宋体"/>
          <w:sz w:val="24"/>
          <w:szCs w:val="24"/>
          <w:lang w:eastAsia="zh-CN"/>
        </w:rPr>
        <w:t>投标人</w:t>
      </w:r>
      <w:r>
        <w:rPr>
          <w:rFonts w:hint="eastAsia" w:ascii="宋体" w:hAnsi="宋体" w:cs="宋体"/>
          <w:sz w:val="24"/>
          <w:szCs w:val="24"/>
        </w:rPr>
        <w:t>维修保养服务结果必须满足国家相关法律法规以及</w:t>
      </w:r>
      <w:r>
        <w:rPr>
          <w:rFonts w:hint="eastAsia" w:ascii="宋体" w:hAnsi="宋体" w:cs="宋体"/>
          <w:sz w:val="24"/>
          <w:szCs w:val="24"/>
          <w:lang w:eastAsia="zh-CN"/>
        </w:rPr>
        <w:t>招标人</w:t>
      </w:r>
      <w:r>
        <w:rPr>
          <w:rFonts w:hint="eastAsia" w:ascii="宋体" w:hAnsi="宋体" w:cs="宋体"/>
          <w:sz w:val="24"/>
          <w:szCs w:val="24"/>
        </w:rPr>
        <w:t>的相关规定。</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kern w:val="2"/>
          <w:sz w:val="24"/>
          <w:szCs w:val="24"/>
          <w:lang w:val="en-US" w:eastAsia="zh-CN" w:bidi="ar-SA"/>
        </w:rPr>
        <w:t>5.</w:t>
      </w:r>
      <w:r>
        <w:rPr>
          <w:rFonts w:hint="eastAsia" w:ascii="宋体" w:hAnsi="宋体" w:cs="宋体"/>
          <w:b w:val="0"/>
          <w:bCs w:val="0"/>
          <w:sz w:val="24"/>
          <w:szCs w:val="24"/>
        </w:rPr>
        <w:t>售后及培训要求</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投标人</w:t>
      </w:r>
      <w:r>
        <w:rPr>
          <w:rFonts w:hint="eastAsia" w:ascii="宋体" w:hAnsi="宋体" w:cs="宋体"/>
          <w:sz w:val="24"/>
          <w:szCs w:val="24"/>
        </w:rPr>
        <w:t>在服务期间依据消防规范定期到</w:t>
      </w:r>
      <w:r>
        <w:rPr>
          <w:rFonts w:hint="eastAsia" w:ascii="宋体" w:hAnsi="宋体" w:cs="宋体"/>
          <w:sz w:val="24"/>
          <w:szCs w:val="24"/>
          <w:lang w:eastAsia="zh-CN"/>
        </w:rPr>
        <w:t>招标人</w:t>
      </w:r>
      <w:r>
        <w:rPr>
          <w:rFonts w:hint="eastAsia" w:ascii="宋体" w:hAnsi="宋体" w:cs="宋体"/>
          <w:sz w:val="24"/>
          <w:szCs w:val="24"/>
        </w:rPr>
        <w:t>完成月、季</w:t>
      </w:r>
      <w:r>
        <w:rPr>
          <w:rFonts w:hint="eastAsia" w:ascii="宋体" w:hAnsi="宋体" w:cs="宋体"/>
          <w:sz w:val="24"/>
          <w:szCs w:val="24"/>
          <w:lang w:eastAsia="zh-CN"/>
        </w:rPr>
        <w:t>、</w:t>
      </w:r>
      <w:r>
        <w:rPr>
          <w:rFonts w:hint="eastAsia" w:ascii="宋体" w:hAnsi="宋体" w:cs="宋体"/>
          <w:sz w:val="24"/>
          <w:szCs w:val="24"/>
          <w:lang w:val="en-US" w:eastAsia="zh-CN"/>
        </w:rPr>
        <w:t>年</w:t>
      </w:r>
      <w:r>
        <w:rPr>
          <w:rFonts w:hint="eastAsia" w:ascii="宋体" w:hAnsi="宋体" w:cs="宋体"/>
          <w:sz w:val="24"/>
          <w:szCs w:val="24"/>
        </w:rPr>
        <w:t>检查项目并做好有关记录。</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rPr>
        <w:t>质保期间内，</w:t>
      </w:r>
      <w:r>
        <w:rPr>
          <w:rFonts w:hint="eastAsia" w:ascii="宋体" w:hAnsi="宋体" w:cs="宋体"/>
          <w:sz w:val="24"/>
          <w:szCs w:val="24"/>
          <w:lang w:eastAsia="zh-CN"/>
        </w:rPr>
        <w:t>投标人</w:t>
      </w:r>
      <w:r>
        <w:rPr>
          <w:rFonts w:hint="eastAsia" w:ascii="宋体" w:hAnsi="宋体" w:cs="宋体"/>
          <w:sz w:val="24"/>
          <w:szCs w:val="24"/>
        </w:rPr>
        <w:t>在接到</w:t>
      </w:r>
      <w:r>
        <w:rPr>
          <w:rFonts w:hint="eastAsia" w:ascii="宋体" w:hAnsi="宋体" w:cs="宋体"/>
          <w:sz w:val="24"/>
          <w:szCs w:val="24"/>
          <w:lang w:eastAsia="zh-CN"/>
        </w:rPr>
        <w:t>招标人</w:t>
      </w:r>
      <w:r>
        <w:rPr>
          <w:rFonts w:hint="eastAsia" w:ascii="宋体" w:hAnsi="宋体" w:cs="宋体"/>
          <w:sz w:val="24"/>
          <w:szCs w:val="24"/>
        </w:rPr>
        <w:t>消防系统发生问题或需检修通知后的3小时内做出响应，</w:t>
      </w:r>
      <w:r>
        <w:rPr>
          <w:rFonts w:hint="eastAsia" w:ascii="宋体" w:hAnsi="宋体" w:cs="宋体"/>
          <w:sz w:val="24"/>
          <w:szCs w:val="24"/>
          <w:lang w:val="en-US" w:eastAsia="zh-CN"/>
        </w:rPr>
        <w:t>12</w:t>
      </w:r>
      <w:r>
        <w:rPr>
          <w:rFonts w:hint="eastAsia" w:ascii="宋体" w:hAnsi="宋体" w:cs="宋体"/>
          <w:sz w:val="24"/>
          <w:szCs w:val="24"/>
        </w:rPr>
        <w:t>小时内进行处理。故障处理完毕后填写《服务报告》交</w:t>
      </w:r>
      <w:r>
        <w:rPr>
          <w:rFonts w:hint="eastAsia" w:ascii="宋体" w:hAnsi="宋体" w:cs="宋体"/>
          <w:sz w:val="24"/>
          <w:szCs w:val="24"/>
          <w:lang w:eastAsia="zh-CN"/>
        </w:rPr>
        <w:t>招标人</w:t>
      </w:r>
      <w:r>
        <w:rPr>
          <w:rFonts w:hint="eastAsia" w:ascii="宋体" w:hAnsi="宋体" w:cs="宋体"/>
          <w:sz w:val="24"/>
          <w:szCs w:val="24"/>
        </w:rPr>
        <w:t>，由</w:t>
      </w:r>
      <w:r>
        <w:rPr>
          <w:rFonts w:hint="eastAsia" w:ascii="宋体" w:hAnsi="宋体" w:cs="宋体"/>
          <w:sz w:val="24"/>
          <w:szCs w:val="24"/>
          <w:lang w:eastAsia="zh-CN"/>
        </w:rPr>
        <w:t>招标人</w:t>
      </w:r>
      <w:r>
        <w:rPr>
          <w:rFonts w:hint="eastAsia" w:ascii="宋体" w:hAnsi="宋体" w:cs="宋体"/>
          <w:sz w:val="24"/>
          <w:szCs w:val="24"/>
        </w:rPr>
        <w:t>检查验收合格并签字认可。</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rPr>
        <w:t>项目质量要求：统计消防设备设施零缺陷100%。</w:t>
      </w:r>
    </w:p>
    <w:p>
      <w:pPr>
        <w:keepNext w:val="0"/>
        <w:keepLines w:val="0"/>
        <w:pageBreakBefore w:val="0"/>
        <w:widowControl w:val="0"/>
        <w:kinsoku/>
        <w:wordWrap/>
        <w:overflowPunct/>
        <w:topLinePunct w:val="0"/>
        <w:autoSpaceDE/>
        <w:bidi w:val="0"/>
        <w:adjustRightInd w:val="0"/>
        <w:snapToGrid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 xml:space="preserve">验收标准及其他: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验收</w:t>
      </w:r>
      <w:r>
        <w:rPr>
          <w:rFonts w:hint="eastAsia" w:ascii="宋体" w:hAnsi="宋体" w:cs="宋体"/>
          <w:b w:val="0"/>
          <w:bCs w:val="0"/>
          <w:sz w:val="24"/>
          <w:szCs w:val="24"/>
        </w:rPr>
        <w:t>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GB50016-2014   《建筑设计防火规范》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rPr>
      </w:pPr>
      <w:r>
        <w:rPr>
          <w:rFonts w:hint="eastAsia" w:ascii="宋体" w:hAnsi="宋体" w:cs="宋体"/>
          <w:sz w:val="24"/>
          <w:szCs w:val="24"/>
        </w:rPr>
        <w:t>GB50222-2017  《建筑内部装修设计防火规范》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GB50116-2013  《火灾自动报警系统设计规范》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GB50116-2019  《火灾自动报警系统施工及验收规范》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GB4717-20</w:t>
      </w:r>
      <w:r>
        <w:rPr>
          <w:rFonts w:hint="eastAsia" w:ascii="宋体" w:hAnsi="宋体" w:cs="宋体"/>
          <w:sz w:val="24"/>
          <w:szCs w:val="24"/>
          <w:lang w:val="en-US" w:eastAsia="zh-CN"/>
        </w:rPr>
        <w:t>24</w:t>
      </w:r>
      <w:r>
        <w:rPr>
          <w:rFonts w:hint="eastAsia" w:ascii="宋体" w:hAnsi="宋体" w:cs="宋体"/>
          <w:sz w:val="24"/>
          <w:szCs w:val="24"/>
        </w:rPr>
        <w:t xml:space="preserve">   《火灾报警控制器》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GB1680</w:t>
      </w:r>
      <w:r>
        <w:rPr>
          <w:rFonts w:hint="eastAsia" w:ascii="宋体" w:hAnsi="宋体" w:cs="宋体"/>
          <w:sz w:val="24"/>
          <w:szCs w:val="24"/>
          <w:lang w:val="en-US" w:eastAsia="zh-CN"/>
        </w:rPr>
        <w:t>6</w:t>
      </w:r>
      <w:r>
        <w:rPr>
          <w:rFonts w:hint="eastAsia" w:ascii="宋体" w:hAnsi="宋体" w:cs="宋体"/>
          <w:sz w:val="24"/>
          <w:szCs w:val="24"/>
        </w:rPr>
        <w:t>-2006  《消防联动控制系统》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GB50084-2017   《自动喷水灭火系统设计规范》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GB50261-2017  《自动喷水灭火系统施工及验收规范》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GB 50974-2014 《消防给水及消火栓系统技术规范》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GB51251-2017  《建筑防烟排烟系统技术标准》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GB50067-2014  《汽车库、停车库、停车场设计防火规范》</w:t>
      </w:r>
    </w:p>
    <w:p>
      <w:pPr>
        <w:keepNext w:val="0"/>
        <w:keepLines w:val="0"/>
        <w:pageBreakBefore w:val="0"/>
        <w:widowControl w:val="0"/>
        <w:kinsoku/>
        <w:wordWrap/>
        <w:overflowPunct/>
        <w:topLinePunct w:val="0"/>
        <w:autoSpaceDE/>
        <w:autoSpaceDN/>
        <w:bidi w:val="0"/>
        <w:adjustRightInd w:val="0"/>
        <w:snapToGrid w:val="0"/>
        <w:spacing w:line="360" w:lineRule="auto"/>
        <w:ind w:left="478" w:leftChars="228" w:firstLine="0" w:firstLineChars="0"/>
        <w:jc w:val="left"/>
        <w:textAlignment w:val="auto"/>
        <w:rPr>
          <w:rFonts w:hint="eastAsia" w:ascii="宋体" w:hAnsi="宋体" w:cs="宋体"/>
          <w:sz w:val="24"/>
          <w:szCs w:val="24"/>
        </w:rPr>
      </w:pPr>
      <w:r>
        <w:rPr>
          <w:rFonts w:hint="eastAsia" w:ascii="宋体" w:hAnsi="宋体" w:cs="宋体"/>
          <w:sz w:val="24"/>
          <w:szCs w:val="24"/>
        </w:rPr>
        <w:t xml:space="preserve">GB50877-2014  《防火卷帘、防火门、防火窗施工及验收规范》 </w:t>
      </w:r>
    </w:p>
    <w:p>
      <w:pPr>
        <w:keepNext w:val="0"/>
        <w:keepLines w:val="0"/>
        <w:pageBreakBefore w:val="0"/>
        <w:widowControl w:val="0"/>
        <w:kinsoku/>
        <w:wordWrap/>
        <w:overflowPunct/>
        <w:topLinePunct w:val="0"/>
        <w:autoSpaceDE/>
        <w:autoSpaceDN/>
        <w:bidi w:val="0"/>
        <w:adjustRightInd w:val="0"/>
        <w:snapToGrid w:val="0"/>
        <w:spacing w:line="360" w:lineRule="auto"/>
        <w:ind w:left="478" w:leftChars="228" w:firstLine="0" w:firstLineChars="0"/>
        <w:jc w:val="left"/>
        <w:textAlignment w:val="auto"/>
        <w:rPr>
          <w:rFonts w:hint="eastAsia" w:ascii="宋体" w:hAnsi="宋体" w:cs="宋体"/>
          <w:sz w:val="24"/>
          <w:szCs w:val="24"/>
        </w:rPr>
      </w:pPr>
      <w:r>
        <w:rPr>
          <w:rFonts w:hint="eastAsia" w:ascii="宋体" w:hAnsi="宋体" w:cs="宋体"/>
          <w:sz w:val="24"/>
          <w:szCs w:val="24"/>
        </w:rPr>
        <w:t>GB51309-2018 《消防应急照明和疏散指示系统技术标准》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GB50140-2005  《建筑灭火器配置设计规范》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GB50444-2008  《建筑灭火器配置验收及检查规范》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GB50370-2005  《气体灭火系统设计规范》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GB50263-2007  《气体灭火系统施工及验收规范》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XF503</w:t>
      </w:r>
      <w:r>
        <w:rPr>
          <w:rFonts w:hint="eastAsia" w:ascii="宋体" w:hAnsi="宋体" w:cs="宋体"/>
          <w:sz w:val="24"/>
          <w:szCs w:val="24"/>
        </w:rPr>
        <w:t>-2004    《建筑消防设施检测技术规程》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GB25201-2010  《建筑消防设施的维护管理》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其他相关规范要求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7.维保参考技术标准：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《建筑消防设施的维护管理》(GB25021-2010）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第五条：双方责任：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（一）甲方责任：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甲方为乙方提供设备设施维护保养的工作条件.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甲方将指定专人负责与乙方联系执行本合同相关事宜。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甲方在乙方进入现场维护保养时予以监管与协作。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甲方向乙方提供维保区域内的系统设备清单及相关资料。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甲方必须按本合同按时付给乙方维护款，不得以任何理由拖欠应付款项，如发生拖欠款项现象，按《经济合同法》规定承担责任外。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甲方应给予乙方积极的的配合，保证维保期间的工作顺利进行。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(二)乙方责任：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乙方按合同规定，每月在</w:t>
      </w:r>
      <w:r>
        <w:rPr>
          <w:rFonts w:hint="eastAsia" w:ascii="宋体" w:hAnsi="宋体" w:eastAsia="宋体" w:cs="宋体"/>
          <w:sz w:val="24"/>
          <w:szCs w:val="24"/>
          <w:lang w:val="en-US" w:eastAsia="zh-CN"/>
        </w:rPr>
        <w:t>上级部门检查</w:t>
      </w:r>
      <w:r>
        <w:rPr>
          <w:rFonts w:hint="eastAsia" w:ascii="宋体" w:hAnsi="宋体" w:eastAsia="宋体" w:cs="宋体"/>
          <w:sz w:val="24"/>
          <w:szCs w:val="24"/>
        </w:rPr>
        <w:t>前期对设施、设备巡查一次，查看是否有损坏、漏水、漏气等现象。每月进行一次联动动作检查。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为确保甲方消防安全，对甲方维保范围内的消防设施、设备在规定的时限内应确保系统正常运行和设备完好率。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乙方在月检、季检和年检的维护工作完成后，应作出维护报告书，经由甲方现场负责人签字后存档。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系统发生故障需排除时，乙方应在</w:t>
      </w:r>
      <w:r>
        <w:rPr>
          <w:rFonts w:hint="eastAsia" w:ascii="宋体" w:hAnsi="宋体" w:eastAsia="宋体" w:cs="宋体"/>
          <w:sz w:val="24"/>
          <w:szCs w:val="24"/>
          <w:lang w:val="en-US" w:eastAsia="zh-CN"/>
        </w:rPr>
        <w:t>12</w:t>
      </w:r>
      <w:r>
        <w:rPr>
          <w:rFonts w:hint="eastAsia" w:ascii="宋体" w:hAnsi="宋体" w:eastAsia="宋体" w:cs="宋体"/>
          <w:sz w:val="24"/>
          <w:szCs w:val="24"/>
        </w:rPr>
        <w:t>小时内予以排除，恢复正常工作。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确保维保期内消防安全，如出现消防相关部门责令整改、处罚的等情况，则应明确责任，由责任方承担处罚责任。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若遇一下情况，乙方不承担责任：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A</w:t>
      </w:r>
      <w:r>
        <w:rPr>
          <w:rFonts w:hint="eastAsia" w:ascii="宋体" w:hAnsi="宋体" w:eastAsia="宋体" w:cs="宋体"/>
          <w:sz w:val="24"/>
          <w:szCs w:val="24"/>
          <w:lang w:val="en-US" w:eastAsia="zh-CN"/>
        </w:rPr>
        <w:t>.</w:t>
      </w:r>
      <w:r>
        <w:rPr>
          <w:rFonts w:hint="eastAsia" w:ascii="宋体" w:hAnsi="宋体" w:eastAsia="宋体" w:cs="宋体"/>
          <w:sz w:val="24"/>
          <w:szCs w:val="24"/>
        </w:rPr>
        <w:t>甲方擅自关闭被维护设备；</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B.</w:t>
      </w:r>
      <w:r>
        <w:rPr>
          <w:rFonts w:hint="eastAsia" w:ascii="宋体" w:hAnsi="宋体" w:eastAsia="宋体" w:cs="宋体"/>
          <w:sz w:val="24"/>
          <w:szCs w:val="24"/>
        </w:rPr>
        <w:t>甲方不及时反馈给乙方设备运转故障情况。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第六条：其他：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系统零配件故障凡可以维修的乙方应尽力维修，继续使用。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凡双方确认实在修不了的零配件，</w:t>
      </w:r>
      <w:r>
        <w:rPr>
          <w:rFonts w:hint="eastAsia" w:ascii="宋体" w:hAnsi="宋体" w:eastAsia="宋体" w:cs="宋体"/>
          <w:sz w:val="24"/>
          <w:szCs w:val="24"/>
          <w:lang w:val="en-US" w:eastAsia="zh-CN"/>
        </w:rPr>
        <w:t>200</w:t>
      </w:r>
      <w:r>
        <w:rPr>
          <w:rFonts w:hint="eastAsia" w:ascii="宋体" w:hAnsi="宋体" w:eastAsia="宋体" w:cs="宋体"/>
          <w:sz w:val="24"/>
          <w:szCs w:val="24"/>
        </w:rPr>
        <w:t>元以上由甲方确认后负责购置，</w:t>
      </w:r>
      <w:r>
        <w:rPr>
          <w:rFonts w:hint="eastAsia" w:ascii="宋体" w:hAnsi="宋体" w:eastAsia="宋体" w:cs="宋体"/>
          <w:sz w:val="24"/>
          <w:szCs w:val="24"/>
          <w:lang w:val="en-US" w:eastAsia="zh-CN"/>
        </w:rPr>
        <w:t>200</w:t>
      </w:r>
      <w:r>
        <w:rPr>
          <w:rFonts w:hint="eastAsia" w:ascii="宋体" w:hAnsi="宋体" w:eastAsia="宋体" w:cs="宋体"/>
          <w:sz w:val="24"/>
          <w:szCs w:val="24"/>
        </w:rPr>
        <w:t>元以下有乙方负责购置。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以上更换零备件需经双方协商，可由甲方委托乙方购买，乙方需提供正规发票，其采购费用由甲方支付，也可由乙方提供零配件规格、型号、品牌、厂家的信息，由甲方自己采购，乙方负责安装修复。</w:t>
      </w:r>
    </w:p>
    <w:p>
      <w:pPr>
        <w:pStyle w:val="2"/>
        <w:rPr>
          <w:rFonts w:hint="eastAsia"/>
          <w:b w:val="0"/>
          <w:bCs/>
          <w:lang w:val="en-US" w:eastAsia="zh-CN"/>
        </w:rPr>
      </w:pPr>
      <w:r>
        <w:rPr>
          <w:rFonts w:hint="eastAsia" w:ascii="宋体" w:hAnsi="宋体" w:eastAsia="宋体" w:cs="宋体"/>
          <w:b w:val="0"/>
          <w:bCs/>
          <w:sz w:val="24"/>
          <w:szCs w:val="24"/>
        </w:rPr>
        <w:t>4</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乙方根据消防规范的要求为保证消防设施安全运行提出的维修建议和更换零配件的要求</w:t>
      </w:r>
      <w:r>
        <w:rPr>
          <w:rFonts w:hint="eastAsia" w:ascii="宋体" w:hAnsi="宋体" w:eastAsia="宋体" w:cs="宋体"/>
          <w:b w:val="0"/>
          <w:bCs/>
          <w:sz w:val="24"/>
          <w:szCs w:val="24"/>
          <w:lang w:eastAsia="zh-CN"/>
        </w:rPr>
        <w:t>。</w:t>
      </w:r>
    </w:p>
    <w:p>
      <w:pPr>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、对投标商的资质要求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1、须具备独立法人资格，需提供营业执照、税务登记证、组织机构代码证、或三证合一的相应经营范围的营业执照（原件及复印件）；能够独立承担民事法律责任，具有良好的资金能力和财务状况，能够独立承担经济、法律责任及开具增值税专用发票，经营状况良好有能力提供相应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2.资质要求：</w:t>
      </w:r>
      <w:r>
        <w:rPr>
          <w:rFonts w:hint="eastAsia" w:ascii="宋体" w:hAnsi="宋体" w:cs="宋体"/>
          <w:b w:val="0"/>
          <w:bCs/>
          <w:color w:val="auto"/>
          <w:kern w:val="2"/>
          <w:sz w:val="24"/>
          <w:szCs w:val="32"/>
          <w:highlight w:val="none"/>
          <w:u w:val="none"/>
          <w:lang w:val="en-US" w:eastAsia="zh-CN" w:bidi="ar-SA"/>
        </w:rPr>
        <w:t>注册消防工程师资格证2人，一级注册消防工程师1人，消防设施操作员</w:t>
      </w:r>
      <w:r>
        <w:rPr>
          <w:rFonts w:hint="eastAsia" w:ascii="宋体" w:hAnsi="宋体" w:eastAsia="宋体" w:cs="宋体"/>
          <w:b w:val="0"/>
          <w:bCs/>
          <w:color w:val="auto"/>
          <w:kern w:val="2"/>
          <w:sz w:val="24"/>
          <w:szCs w:val="32"/>
          <w:highlight w:val="none"/>
          <w:u w:val="none"/>
          <w:lang w:val="en-US" w:eastAsia="zh-CN" w:bidi="ar-SA"/>
        </w:rPr>
        <w:t>国家职业资格证书</w:t>
      </w:r>
      <w:r>
        <w:rPr>
          <w:rFonts w:hint="eastAsia" w:ascii="宋体" w:hAnsi="宋体" w:cs="宋体"/>
          <w:b w:val="0"/>
          <w:bCs/>
          <w:color w:val="auto"/>
          <w:kern w:val="2"/>
          <w:sz w:val="24"/>
          <w:szCs w:val="32"/>
          <w:highlight w:val="none"/>
          <w:u w:val="none"/>
          <w:lang w:val="en-US" w:eastAsia="zh-CN" w:bidi="ar-SA"/>
        </w:rPr>
        <w:t>6人以上资格证明复印件。（原件备查）</w:t>
      </w:r>
    </w:p>
    <w:p>
      <w:pPr>
        <w:pStyle w:val="2"/>
        <w:ind w:firstLine="480" w:firstLineChars="200"/>
        <w:rPr>
          <w:rFonts w:hint="default"/>
          <w:lang w:val="en-US" w:eastAsia="zh-CN"/>
        </w:rPr>
      </w:pPr>
      <w:r>
        <w:rPr>
          <w:rFonts w:hint="eastAsia" w:ascii="宋体" w:hAnsi="宋体" w:cs="宋体"/>
          <w:b w:val="0"/>
          <w:bCs/>
          <w:color w:val="auto"/>
          <w:kern w:val="2"/>
          <w:sz w:val="24"/>
          <w:szCs w:val="32"/>
          <w:highlight w:val="none"/>
          <w:u w:val="none"/>
          <w:lang w:val="en-US" w:eastAsia="zh-CN" w:bidi="ar-SA"/>
        </w:rPr>
        <w:t>3、投标人须为社会消防技术服务信息系统备案单位，提供截图；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cs="宋体"/>
          <w:b w:val="0"/>
          <w:bCs/>
          <w:color w:val="auto"/>
          <w:kern w:val="2"/>
          <w:sz w:val="24"/>
          <w:szCs w:val="32"/>
          <w:highlight w:val="none"/>
          <w:u w:val="none"/>
          <w:lang w:val="en-US" w:eastAsia="zh-CN" w:bidi="ar-SA"/>
        </w:rPr>
        <w:t>4</w:t>
      </w:r>
      <w:r>
        <w:rPr>
          <w:rFonts w:hint="eastAsia" w:ascii="宋体" w:hAnsi="宋体" w:eastAsia="宋体" w:cs="宋体"/>
          <w:b w:val="0"/>
          <w:bCs/>
          <w:color w:val="auto"/>
          <w:kern w:val="2"/>
          <w:sz w:val="24"/>
          <w:szCs w:val="32"/>
          <w:highlight w:val="none"/>
          <w:u w:val="none"/>
          <w:lang w:val="en-US" w:eastAsia="zh-CN" w:bidi="ar-SA"/>
        </w:rPr>
        <w:t>、法人授权书原件（法人身份证、被授权人身份证复印件）；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kern w:val="2"/>
          <w:sz w:val="24"/>
          <w:szCs w:val="32"/>
          <w:highlight w:val="none"/>
          <w:u w:val="none"/>
          <w:lang w:val="en-US" w:eastAsia="zh-CN" w:bidi="ar-SA"/>
        </w:rPr>
      </w:pPr>
      <w:r>
        <w:rPr>
          <w:rFonts w:hint="eastAsia" w:ascii="宋体" w:hAnsi="宋体" w:cs="宋体"/>
          <w:b w:val="0"/>
          <w:bCs/>
          <w:color w:val="auto"/>
          <w:kern w:val="2"/>
          <w:sz w:val="24"/>
          <w:szCs w:val="32"/>
          <w:highlight w:val="none"/>
          <w:u w:val="none"/>
          <w:lang w:val="en-US" w:eastAsia="zh-CN" w:bidi="ar-SA"/>
        </w:rPr>
        <w:t>5</w:t>
      </w:r>
      <w:r>
        <w:rPr>
          <w:rFonts w:hint="eastAsia" w:ascii="宋体" w:hAnsi="宋体" w:eastAsia="宋体" w:cs="宋体"/>
          <w:b w:val="0"/>
          <w:bCs/>
          <w:color w:val="auto"/>
          <w:kern w:val="2"/>
          <w:sz w:val="24"/>
          <w:szCs w:val="32"/>
          <w:highlight w:val="none"/>
          <w:u w:val="none"/>
          <w:lang w:val="en-US" w:eastAsia="zh-CN" w:bidi="ar-SA"/>
        </w:rPr>
        <w:t>、投标人须未被列入“信用中国”网站（www.creditchina.gov.cn）失信被执行人（以截图打印并加盖单位鲜章为准）；</w:t>
      </w:r>
    </w:p>
    <w:p>
      <w:pPr>
        <w:spacing w:line="360" w:lineRule="auto"/>
        <w:ind w:firstLine="480" w:firstLineChars="200"/>
        <w:rPr>
          <w:rFonts w:hint="eastAsia"/>
          <w:highlight w:val="none"/>
          <w:lang w:val="en-US" w:eastAsia="zh-CN"/>
        </w:rPr>
      </w:pPr>
      <w:r>
        <w:rPr>
          <w:rFonts w:hint="eastAsia" w:ascii="宋体" w:hAnsi="宋体" w:cs="宋体"/>
          <w:b w:val="0"/>
          <w:bCs/>
          <w:color w:val="auto"/>
          <w:kern w:val="2"/>
          <w:sz w:val="24"/>
          <w:szCs w:val="32"/>
          <w:highlight w:val="none"/>
          <w:u w:val="none"/>
          <w:lang w:val="en-US" w:eastAsia="zh-CN" w:bidi="ar-SA"/>
        </w:rPr>
        <w:t>6</w:t>
      </w:r>
      <w:r>
        <w:rPr>
          <w:rFonts w:hint="eastAsia" w:ascii="宋体" w:hAnsi="宋体" w:eastAsia="宋体" w:cs="宋体"/>
          <w:b w:val="0"/>
          <w:bCs/>
          <w:color w:val="auto"/>
          <w:kern w:val="2"/>
          <w:sz w:val="24"/>
          <w:szCs w:val="32"/>
          <w:highlight w:val="none"/>
          <w:u w:val="none"/>
          <w:lang w:val="en-US" w:eastAsia="zh-CN" w:bidi="ar-SA"/>
        </w:rPr>
        <w:t>、</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r>
        <w:rPr>
          <w:rFonts w:hint="eastAsia" w:ascii="宋体" w:hAnsi="宋体" w:cs="宋体"/>
          <w:b w:val="0"/>
          <w:bCs/>
          <w:color w:val="auto"/>
          <w:sz w:val="24"/>
          <w:szCs w:val="32"/>
          <w:highlight w:val="none"/>
          <w:u w:val="none"/>
          <w:lang w:eastAsia="zh-CN"/>
        </w:rPr>
        <w:t>；</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color w:val="auto"/>
          <w:sz w:val="24"/>
          <w:szCs w:val="32"/>
          <w:highlight w:val="none"/>
          <w:u w:val="none"/>
          <w:lang w:val="en-US" w:eastAsia="zh-CN"/>
        </w:rPr>
        <w:t>7</w:t>
      </w:r>
      <w:r>
        <w:rPr>
          <w:rFonts w:hint="eastAsia" w:ascii="宋体" w:hAnsi="宋体" w:eastAsia="宋体" w:cs="宋体"/>
          <w:b w:val="0"/>
          <w:bCs/>
          <w:color w:val="auto"/>
          <w:sz w:val="24"/>
          <w:szCs w:val="32"/>
          <w:highlight w:val="none"/>
          <w:u w:val="none"/>
          <w:lang w:val="en-US" w:eastAsia="zh-CN"/>
        </w:rPr>
        <w:t>、</w:t>
      </w:r>
      <w:r>
        <w:rPr>
          <w:rFonts w:hint="eastAsia" w:ascii="宋体" w:hAnsi="宋体" w:eastAsia="宋体" w:cs="宋体"/>
          <w:b w:val="0"/>
          <w:bCs/>
          <w:color w:val="auto"/>
          <w:sz w:val="24"/>
          <w:szCs w:val="32"/>
          <w:highlight w:val="none"/>
          <w:u w:val="none"/>
          <w:lang w:eastAsia="zh-CN"/>
        </w:rPr>
        <w:t>本项目不允许联合体投标。</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val="0"/>
          <w:color w:val="auto"/>
          <w:kern w:val="2"/>
          <w:sz w:val="24"/>
          <w:szCs w:val="32"/>
          <w:highlight w:val="none"/>
          <w:u w:val="none"/>
          <w:lang w:val="en-US" w:eastAsia="zh-CN" w:bidi="ar-SA"/>
        </w:rPr>
      </w:pPr>
      <w:r>
        <w:rPr>
          <w:rFonts w:hint="eastAsia" w:ascii="宋体" w:hAnsi="宋体" w:cs="宋体"/>
          <w:b/>
          <w:bCs w:val="0"/>
          <w:color w:val="auto"/>
          <w:kern w:val="2"/>
          <w:sz w:val="24"/>
          <w:szCs w:val="32"/>
          <w:highlight w:val="none"/>
          <w:u w:val="none"/>
          <w:lang w:val="en-US" w:eastAsia="zh-CN" w:bidi="ar-SA"/>
        </w:rPr>
        <w:t>五</w:t>
      </w:r>
      <w:r>
        <w:rPr>
          <w:rFonts w:hint="eastAsia" w:ascii="宋体" w:hAnsi="宋体" w:eastAsia="宋体" w:cs="宋体"/>
          <w:b/>
          <w:bCs w:val="0"/>
          <w:color w:val="auto"/>
          <w:kern w:val="2"/>
          <w:sz w:val="24"/>
          <w:szCs w:val="32"/>
          <w:highlight w:val="none"/>
          <w:u w:val="none"/>
          <w:lang w:val="en-US" w:eastAsia="zh-CN" w:bidi="ar-SA"/>
        </w:rPr>
        <w:t>、竞争性磋商文件的获取</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kern w:val="2"/>
          <w:sz w:val="24"/>
          <w:szCs w:val="32"/>
          <w:highlight w:val="yellow"/>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1、获取时间：2024年</w:t>
      </w:r>
      <w:r>
        <w:rPr>
          <w:rFonts w:hint="eastAsia" w:ascii="宋体" w:hAnsi="宋体" w:cs="宋体"/>
          <w:b w:val="0"/>
          <w:bCs/>
          <w:color w:val="auto"/>
          <w:kern w:val="2"/>
          <w:sz w:val="24"/>
          <w:szCs w:val="32"/>
          <w:highlight w:val="none"/>
          <w:u w:val="none"/>
          <w:lang w:val="en-US" w:eastAsia="zh-CN" w:bidi="ar-SA"/>
        </w:rPr>
        <w:t>8</w:t>
      </w:r>
      <w:r>
        <w:rPr>
          <w:rFonts w:hint="eastAsia" w:ascii="宋体" w:hAnsi="宋体" w:eastAsia="宋体" w:cs="宋体"/>
          <w:b w:val="0"/>
          <w:bCs/>
          <w:color w:val="auto"/>
          <w:kern w:val="2"/>
          <w:sz w:val="24"/>
          <w:szCs w:val="32"/>
          <w:highlight w:val="none"/>
          <w:u w:val="none"/>
          <w:lang w:val="en-US" w:eastAsia="zh-CN" w:bidi="ar-SA"/>
        </w:rPr>
        <w:t>月</w:t>
      </w:r>
      <w:r>
        <w:rPr>
          <w:rFonts w:hint="eastAsia" w:ascii="宋体" w:hAnsi="宋体" w:cs="宋体"/>
          <w:b w:val="0"/>
          <w:bCs/>
          <w:color w:val="auto"/>
          <w:kern w:val="2"/>
          <w:sz w:val="24"/>
          <w:szCs w:val="32"/>
          <w:highlight w:val="none"/>
          <w:u w:val="none"/>
          <w:lang w:val="en-US" w:eastAsia="zh-CN" w:bidi="ar-SA"/>
        </w:rPr>
        <w:t>7</w:t>
      </w:r>
      <w:r>
        <w:rPr>
          <w:rFonts w:hint="eastAsia" w:ascii="宋体" w:hAnsi="宋体" w:eastAsia="宋体" w:cs="宋体"/>
          <w:b w:val="0"/>
          <w:bCs/>
          <w:color w:val="auto"/>
          <w:kern w:val="2"/>
          <w:sz w:val="24"/>
          <w:szCs w:val="32"/>
          <w:highlight w:val="none"/>
          <w:u w:val="none"/>
          <w:lang w:val="en-US" w:eastAsia="zh-CN" w:bidi="ar-SA"/>
        </w:rPr>
        <w:t>日至2024年</w:t>
      </w:r>
      <w:r>
        <w:rPr>
          <w:rFonts w:hint="eastAsia" w:ascii="宋体" w:hAnsi="宋体" w:cs="宋体"/>
          <w:b w:val="0"/>
          <w:bCs/>
          <w:color w:val="auto"/>
          <w:kern w:val="2"/>
          <w:sz w:val="24"/>
          <w:szCs w:val="32"/>
          <w:highlight w:val="none"/>
          <w:u w:val="none"/>
          <w:lang w:val="en-US" w:eastAsia="zh-CN" w:bidi="ar-SA"/>
        </w:rPr>
        <w:t>8</w:t>
      </w:r>
      <w:r>
        <w:rPr>
          <w:rFonts w:hint="eastAsia" w:ascii="宋体" w:hAnsi="宋体" w:eastAsia="宋体" w:cs="宋体"/>
          <w:b w:val="0"/>
          <w:bCs/>
          <w:color w:val="auto"/>
          <w:kern w:val="2"/>
          <w:sz w:val="24"/>
          <w:szCs w:val="32"/>
          <w:highlight w:val="none"/>
          <w:u w:val="none"/>
          <w:lang w:val="en-US" w:eastAsia="zh-CN" w:bidi="ar-SA"/>
        </w:rPr>
        <w:t>月</w:t>
      </w:r>
      <w:r>
        <w:rPr>
          <w:rFonts w:hint="eastAsia" w:ascii="宋体" w:hAnsi="宋体" w:cs="宋体"/>
          <w:b w:val="0"/>
          <w:bCs/>
          <w:color w:val="auto"/>
          <w:kern w:val="2"/>
          <w:sz w:val="24"/>
          <w:szCs w:val="32"/>
          <w:highlight w:val="none"/>
          <w:u w:val="none"/>
          <w:lang w:val="en-US" w:eastAsia="zh-CN" w:bidi="ar-SA"/>
        </w:rPr>
        <w:t>13</w:t>
      </w:r>
      <w:r>
        <w:rPr>
          <w:rFonts w:hint="eastAsia" w:ascii="宋体" w:hAnsi="宋体" w:eastAsia="宋体" w:cs="宋体"/>
          <w:b w:val="0"/>
          <w:bCs/>
          <w:color w:val="auto"/>
          <w:kern w:val="2"/>
          <w:sz w:val="24"/>
          <w:szCs w:val="32"/>
          <w:highlight w:val="none"/>
          <w:u w:val="none"/>
          <w:lang w:val="en-US" w:eastAsia="zh-CN" w:bidi="ar-SA"/>
        </w:rPr>
        <w:t>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cs="宋体"/>
          <w:color w:val="auto"/>
          <w:sz w:val="24"/>
          <w:szCs w:val="24"/>
          <w:highlight w:val="none"/>
          <w:lang w:eastAsia="zh-CN"/>
        </w:rPr>
        <w:t>）</w:t>
      </w:r>
      <w:r>
        <w:rPr>
          <w:rFonts w:hint="eastAsia" w:ascii="宋体" w:hAnsi="宋体" w:eastAsia="宋体" w:cs="宋体"/>
          <w:b w:val="0"/>
          <w:bCs/>
          <w:color w:val="auto"/>
          <w:kern w:val="2"/>
          <w:sz w:val="24"/>
          <w:szCs w:val="32"/>
          <w:highlight w:val="none"/>
          <w:u w:val="none"/>
          <w:lang w:val="en-US" w:eastAsia="zh-CN" w:bidi="ar-SA"/>
        </w:rPr>
        <w:t>，每日上午</w:t>
      </w:r>
      <w:r>
        <w:rPr>
          <w:rFonts w:hint="eastAsia" w:ascii="宋体" w:hAnsi="宋体" w:cs="宋体"/>
          <w:b w:val="0"/>
          <w:bCs/>
          <w:color w:val="auto"/>
          <w:kern w:val="2"/>
          <w:sz w:val="24"/>
          <w:szCs w:val="32"/>
          <w:highlight w:val="none"/>
          <w:u w:val="none"/>
          <w:lang w:val="en-US" w:eastAsia="zh-CN" w:bidi="ar-SA"/>
        </w:rPr>
        <w:t>9</w:t>
      </w:r>
      <w:r>
        <w:rPr>
          <w:rFonts w:hint="eastAsia" w:ascii="宋体" w:hAnsi="宋体" w:eastAsia="宋体" w:cs="宋体"/>
          <w:b w:val="0"/>
          <w:bCs/>
          <w:color w:val="auto"/>
          <w:kern w:val="2"/>
          <w:sz w:val="24"/>
          <w:szCs w:val="32"/>
          <w:highlight w:val="none"/>
          <w:u w:val="none"/>
          <w:lang w:val="en-US" w:eastAsia="zh-CN" w:bidi="ar-SA"/>
        </w:rPr>
        <w:t>:</w:t>
      </w:r>
      <w:r>
        <w:rPr>
          <w:rFonts w:hint="eastAsia" w:ascii="宋体" w:hAnsi="宋体" w:cs="宋体"/>
          <w:b w:val="0"/>
          <w:bCs/>
          <w:color w:val="auto"/>
          <w:kern w:val="2"/>
          <w:sz w:val="24"/>
          <w:szCs w:val="32"/>
          <w:highlight w:val="none"/>
          <w:u w:val="none"/>
          <w:lang w:val="en-US" w:eastAsia="zh-CN" w:bidi="ar-SA"/>
        </w:rPr>
        <w:t>00</w:t>
      </w:r>
      <w:r>
        <w:rPr>
          <w:rFonts w:hint="eastAsia" w:ascii="宋体" w:hAnsi="宋体" w:eastAsia="宋体" w:cs="宋体"/>
          <w:b w:val="0"/>
          <w:bCs/>
          <w:color w:val="auto"/>
          <w:kern w:val="2"/>
          <w:sz w:val="24"/>
          <w:szCs w:val="32"/>
          <w:highlight w:val="none"/>
          <w:u w:val="none"/>
          <w:lang w:val="en-US" w:eastAsia="zh-CN" w:bidi="ar-SA"/>
        </w:rPr>
        <w:t>时至</w:t>
      </w:r>
      <w:r>
        <w:rPr>
          <w:rFonts w:hint="eastAsia" w:ascii="宋体" w:hAnsi="宋体" w:cs="宋体"/>
          <w:b w:val="0"/>
          <w:bCs/>
          <w:color w:val="auto"/>
          <w:kern w:val="2"/>
          <w:sz w:val="24"/>
          <w:szCs w:val="32"/>
          <w:highlight w:val="none"/>
          <w:u w:val="none"/>
          <w:lang w:val="en-US" w:eastAsia="zh-CN" w:bidi="ar-SA"/>
        </w:rPr>
        <w:t>11</w:t>
      </w:r>
      <w:r>
        <w:rPr>
          <w:rFonts w:hint="eastAsia" w:ascii="宋体" w:hAnsi="宋体" w:eastAsia="宋体" w:cs="宋体"/>
          <w:b w:val="0"/>
          <w:bCs/>
          <w:color w:val="auto"/>
          <w:kern w:val="2"/>
          <w:sz w:val="24"/>
          <w:szCs w:val="32"/>
          <w:highlight w:val="none"/>
          <w:u w:val="none"/>
          <w:lang w:val="en-US" w:eastAsia="zh-CN" w:bidi="ar-SA"/>
        </w:rPr>
        <w:t>:</w:t>
      </w:r>
      <w:r>
        <w:rPr>
          <w:rFonts w:hint="eastAsia" w:ascii="宋体" w:hAnsi="宋体" w:cs="宋体"/>
          <w:b w:val="0"/>
          <w:bCs/>
          <w:color w:val="auto"/>
          <w:kern w:val="2"/>
          <w:sz w:val="24"/>
          <w:szCs w:val="32"/>
          <w:highlight w:val="none"/>
          <w:u w:val="none"/>
          <w:lang w:val="en-US" w:eastAsia="zh-CN" w:bidi="ar-SA"/>
        </w:rPr>
        <w:t>3</w:t>
      </w:r>
      <w:r>
        <w:rPr>
          <w:rFonts w:hint="eastAsia" w:ascii="宋体" w:hAnsi="宋体" w:eastAsia="宋体" w:cs="宋体"/>
          <w:b w:val="0"/>
          <w:bCs/>
          <w:color w:val="auto"/>
          <w:kern w:val="2"/>
          <w:sz w:val="24"/>
          <w:szCs w:val="32"/>
          <w:highlight w:val="none"/>
          <w:u w:val="none"/>
          <w:lang w:val="en-US" w:eastAsia="zh-CN" w:bidi="ar-SA"/>
        </w:rPr>
        <w:t>0时，下午14:</w:t>
      </w:r>
      <w:r>
        <w:rPr>
          <w:rFonts w:hint="eastAsia" w:ascii="宋体" w:hAnsi="宋体" w:cs="宋体"/>
          <w:b w:val="0"/>
          <w:bCs/>
          <w:color w:val="auto"/>
          <w:kern w:val="2"/>
          <w:sz w:val="24"/>
          <w:szCs w:val="32"/>
          <w:highlight w:val="none"/>
          <w:u w:val="none"/>
          <w:lang w:val="en-US" w:eastAsia="zh-CN" w:bidi="ar-SA"/>
        </w:rPr>
        <w:t>3</w:t>
      </w:r>
      <w:r>
        <w:rPr>
          <w:rFonts w:hint="eastAsia" w:ascii="宋体" w:hAnsi="宋体" w:eastAsia="宋体" w:cs="宋体"/>
          <w:b w:val="0"/>
          <w:bCs/>
          <w:color w:val="auto"/>
          <w:kern w:val="2"/>
          <w:sz w:val="24"/>
          <w:szCs w:val="32"/>
          <w:highlight w:val="none"/>
          <w:u w:val="none"/>
          <w:lang w:val="en-US" w:eastAsia="zh-CN" w:bidi="ar-SA"/>
        </w:rPr>
        <w:t>0时至17:00时。</w:t>
      </w:r>
    </w:p>
    <w:p>
      <w:pPr>
        <w:pStyle w:val="2"/>
        <w:keepNext w:val="0"/>
        <w:keepLines w:val="0"/>
        <w:pageBreakBefore w:val="0"/>
        <w:kinsoku/>
        <w:overflowPunct/>
        <w:topLinePunct w:val="0"/>
        <w:bidi w:val="0"/>
        <w:spacing w:line="360" w:lineRule="auto"/>
        <w:ind w:left="0" w:leftChars="0" w:right="0" w:firstLine="480" w:firstLineChars="200"/>
        <w:textAlignment w:val="auto"/>
        <w:rPr>
          <w:rFonts w:hint="default" w:ascii="宋体" w:hAnsi="宋体" w:eastAsia="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2、获取方式：在竞争性磋商公告发布页面附件中自行获取。</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响应文件的组成</w:t>
      </w:r>
      <w:r>
        <w:rPr>
          <w:rStyle w:val="29"/>
          <w:rFonts w:hint="eastAsia" w:ascii="宋体" w:hAnsi="宋体" w:eastAsia="宋体" w:cs="宋体"/>
          <w:kern w:val="0"/>
          <w:sz w:val="24"/>
          <w:szCs w:val="24"/>
          <w:highlight w:val="none"/>
        </w:rPr>
        <w:t xml:space="preserve"> </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1、供应商编写的响应文件应包括下列各项内容：</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1.1响应函</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1.2报价表</w:t>
      </w:r>
    </w:p>
    <w:p>
      <w:pPr>
        <w:spacing w:line="360" w:lineRule="auto"/>
        <w:ind w:firstLine="480" w:firstLineChars="200"/>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1.3商务和技术偏差表</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1.4法定代表人（单位负责人）身份证明</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1.5法定代表人授权书</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1.6资格证明文件</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1.7技术响应及其他相关情况</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1.8投标供应商拒绝商业贿赂承诺书</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1.9对磋商文件及合同条款的承诺及补充意见</w:t>
      </w:r>
    </w:p>
    <w:p>
      <w:pPr>
        <w:pStyle w:val="17"/>
        <w:numPr>
          <w:ilvl w:val="0"/>
          <w:numId w:val="0"/>
        </w:numPr>
        <w:spacing w:line="360" w:lineRule="auto"/>
        <w:ind w:firstLine="480" w:firstLineChars="200"/>
        <w:jc w:val="left"/>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七、响应文件编制与装订</w:t>
      </w:r>
      <w:bookmarkStart w:id="1" w:name="_Toc20354"/>
    </w:p>
    <w:bookmarkEnd w:id="1"/>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s="宋体"/>
          <w:caps w:val="0"/>
          <w:sz w:val="24"/>
          <w:szCs w:val="24"/>
          <w:highlight w:val="none"/>
          <w:lang w:val="en-US" w:eastAsia="zh-CN"/>
        </w:rPr>
      </w:pPr>
      <w:bookmarkStart w:id="2" w:name="_Toc9948"/>
      <w:r>
        <w:rPr>
          <w:rFonts w:hint="eastAsia" w:ascii="宋体" w:hAnsi="宋体" w:eastAsia="宋体" w:cs="宋体"/>
          <w:caps w:val="0"/>
          <w:sz w:val="24"/>
          <w:szCs w:val="24"/>
          <w:highlight w:val="none"/>
          <w:lang w:val="en-US" w:eastAsia="zh-CN"/>
        </w:rPr>
        <w:t>1、</w:t>
      </w:r>
      <w:r>
        <w:rPr>
          <w:rFonts w:hint="eastAsia" w:ascii="宋体" w:hAnsi="宋体"/>
          <w:sz w:val="24"/>
          <w:szCs w:val="24"/>
          <w:highlight w:val="none"/>
          <w:lang w:eastAsia="zh-CN"/>
        </w:rPr>
        <w:t>响应文件</w:t>
      </w:r>
      <w:r>
        <w:rPr>
          <w:rFonts w:hint="eastAsia" w:ascii="宋体" w:hAnsi="宋体"/>
          <w:sz w:val="24"/>
          <w:szCs w:val="24"/>
          <w:highlight w:val="none"/>
        </w:rPr>
        <w:t>为一正两副</w:t>
      </w:r>
      <w:r>
        <w:rPr>
          <w:rFonts w:hint="eastAsia" w:ascii="宋体" w:hAnsi="宋体"/>
          <w:sz w:val="24"/>
          <w:szCs w:val="24"/>
          <w:highlight w:val="none"/>
          <w:lang w:eastAsia="zh-CN"/>
        </w:rPr>
        <w:t>、</w:t>
      </w:r>
      <w:r>
        <w:rPr>
          <w:rFonts w:hint="eastAsia" w:ascii="宋体" w:hAnsi="宋体"/>
          <w:sz w:val="24"/>
          <w:szCs w:val="24"/>
          <w:highlight w:val="none"/>
          <w:lang w:val="en-US" w:eastAsia="zh-CN"/>
        </w:rPr>
        <w:t>电子版（U盘）一份</w:t>
      </w:r>
      <w:r>
        <w:rPr>
          <w:rFonts w:hint="eastAsia" w:ascii="宋体" w:hAnsi="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w:t>
      </w:r>
      <w:r>
        <w:rPr>
          <w:rFonts w:hint="eastAsia" w:ascii="宋体" w:hAnsi="宋体" w:cs="宋体"/>
          <w:caps w:val="0"/>
          <w:sz w:val="24"/>
          <w:szCs w:val="24"/>
          <w:highlight w:val="none"/>
          <w:lang w:val="en-US" w:eastAsia="zh-CN"/>
        </w:rPr>
        <w:t>响应文件</w:t>
      </w:r>
      <w:r>
        <w:rPr>
          <w:rFonts w:hint="eastAsia" w:ascii="宋体" w:hAnsi="宋体" w:eastAsia="宋体" w:cs="宋体"/>
          <w:caps w:val="0"/>
          <w:sz w:val="24"/>
          <w:szCs w:val="24"/>
          <w:highlight w:val="none"/>
          <w:lang w:val="en-US" w:eastAsia="zh-CN"/>
        </w:rPr>
        <w:t>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b/>
          <w:bCs/>
          <w:sz w:val="24"/>
          <w:szCs w:val="24"/>
          <w:highlight w:val="none"/>
        </w:rPr>
        <w:t>副本可以是复印件，但印章应是</w:t>
      </w:r>
      <w:r>
        <w:rPr>
          <w:rFonts w:hint="eastAsia" w:ascii="宋体" w:hAnsi="宋体"/>
          <w:b/>
          <w:bCs/>
          <w:sz w:val="24"/>
          <w:szCs w:val="24"/>
          <w:highlight w:val="none"/>
          <w:lang w:eastAsia="zh-CN"/>
        </w:rPr>
        <w:t>鲜章</w:t>
      </w:r>
      <w:r>
        <w:rPr>
          <w:rFonts w:hint="eastAsia" w:ascii="宋体" w:hAnsi="宋体"/>
          <w:b/>
          <w:bCs/>
          <w:sz w:val="24"/>
          <w:szCs w:val="24"/>
          <w:highlight w:val="none"/>
        </w:rPr>
        <w:t>。</w:t>
      </w:r>
      <w:r>
        <w:rPr>
          <w:rFonts w:hint="eastAsia" w:ascii="宋体" w:hAnsi="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r>
        <w:rPr>
          <w:rFonts w:hint="eastAsia" w:ascii="宋体" w:hAnsi="宋体" w:cs="宋体"/>
          <w:caps w:val="0"/>
          <w:color w:val="auto"/>
          <w:sz w:val="24"/>
          <w:szCs w:val="24"/>
          <w:highlight w:val="none"/>
          <w:lang w:val="en-US" w:eastAsia="zh-CN"/>
        </w:rPr>
        <w:t>电子版响应文件为响应文件正本PDF格式，保存于U盘并用标签注明单位名称。</w:t>
      </w:r>
    </w:p>
    <w:p>
      <w:pPr>
        <w:spacing w:line="360" w:lineRule="auto"/>
        <w:ind w:firstLine="480" w:firstLineChars="200"/>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印章并经法定代表人或其委托代理人签字或盖章。由委托代理人签字或盖章的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2"/>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eastAsia" w:ascii="宋体" w:hAnsi="宋体" w:eastAsia="宋体" w:cs="宋体"/>
          <w:kern w:val="0"/>
          <w:sz w:val="24"/>
          <w:szCs w:val="24"/>
          <w:highlight w:val="none"/>
        </w:rPr>
      </w:pPr>
      <w:r>
        <w:rPr>
          <w:rStyle w:val="29"/>
          <w:rFonts w:hint="eastAsia" w:ascii="宋体" w:hAnsi="宋体" w:eastAsia="宋体" w:cs="宋体"/>
          <w:b/>
          <w:bCs/>
          <w:kern w:val="0"/>
          <w:sz w:val="24"/>
          <w:szCs w:val="24"/>
          <w:highlight w:val="none"/>
          <w:lang w:val="en-US" w:eastAsia="zh-CN"/>
        </w:rPr>
        <w:t>3</w:t>
      </w:r>
      <w:r>
        <w:rPr>
          <w:rStyle w:val="29"/>
          <w:rFonts w:hint="eastAsia" w:ascii="宋体" w:hAnsi="宋体" w:eastAsia="宋体" w:cs="宋体"/>
          <w:b/>
          <w:bCs/>
          <w:kern w:val="0"/>
          <w:sz w:val="24"/>
          <w:szCs w:val="24"/>
          <w:highlight w:val="none"/>
        </w:rPr>
        <w:t>、</w:t>
      </w:r>
      <w:r>
        <w:rPr>
          <w:rStyle w:val="29"/>
          <w:rFonts w:hint="eastAsia" w:ascii="宋体" w:hAnsi="宋体" w:cs="宋体"/>
          <w:b/>
          <w:bCs/>
          <w:kern w:val="0"/>
          <w:sz w:val="24"/>
          <w:szCs w:val="24"/>
          <w:highlight w:val="none"/>
          <w:lang w:eastAsia="zh-CN"/>
        </w:rPr>
        <w:t>响应文件</w:t>
      </w:r>
      <w:r>
        <w:rPr>
          <w:rStyle w:val="29"/>
          <w:rFonts w:hint="eastAsia" w:ascii="宋体" w:hAnsi="宋体" w:eastAsia="宋体" w:cs="宋体"/>
          <w:b/>
          <w:bCs/>
          <w:kern w:val="0"/>
          <w:sz w:val="24"/>
          <w:szCs w:val="24"/>
          <w:highlight w:val="none"/>
        </w:rPr>
        <w:t>的正本1份</w:t>
      </w:r>
      <w:r>
        <w:rPr>
          <w:rStyle w:val="29"/>
          <w:rFonts w:hint="eastAsia" w:ascii="宋体" w:hAnsi="宋体" w:cs="宋体"/>
          <w:b/>
          <w:bCs/>
          <w:kern w:val="0"/>
          <w:sz w:val="24"/>
          <w:szCs w:val="24"/>
          <w:highlight w:val="none"/>
          <w:lang w:val="en-US" w:eastAsia="zh-CN"/>
        </w:rPr>
        <w:t>及电子版响应文件（U盘）</w:t>
      </w:r>
      <w:r>
        <w:rPr>
          <w:rStyle w:val="29"/>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29"/>
          <w:rFonts w:hint="eastAsia" w:ascii="宋体" w:hAnsi="宋体" w:cs="宋体"/>
          <w:b/>
          <w:bCs/>
          <w:kern w:val="0"/>
          <w:sz w:val="24"/>
          <w:szCs w:val="24"/>
          <w:highlight w:val="none"/>
          <w:lang w:eastAsia="zh-CN"/>
        </w:rPr>
        <w:t>密封骑缝</w:t>
      </w:r>
      <w:r>
        <w:rPr>
          <w:rStyle w:val="29"/>
          <w:rFonts w:hint="eastAsia" w:ascii="宋体" w:hAnsi="宋体" w:eastAsia="宋体" w:cs="宋体"/>
          <w:b/>
          <w:bCs/>
          <w:kern w:val="0"/>
          <w:sz w:val="24"/>
          <w:szCs w:val="24"/>
          <w:highlight w:val="none"/>
        </w:rPr>
        <w:t>处应加盖</w:t>
      </w:r>
      <w:r>
        <w:rPr>
          <w:rStyle w:val="29"/>
          <w:rFonts w:hint="eastAsia" w:ascii="宋体" w:hAnsi="宋体" w:cs="宋体"/>
          <w:b/>
          <w:bCs/>
          <w:kern w:val="0"/>
          <w:sz w:val="24"/>
          <w:szCs w:val="24"/>
          <w:highlight w:val="none"/>
          <w:lang w:eastAsia="zh-CN"/>
        </w:rPr>
        <w:t>供应商</w:t>
      </w:r>
      <w:r>
        <w:rPr>
          <w:rStyle w:val="29"/>
          <w:rFonts w:hint="eastAsia" w:ascii="宋体" w:hAnsi="宋体" w:eastAsia="宋体" w:cs="宋体"/>
          <w:b/>
          <w:bCs/>
          <w:kern w:val="0"/>
          <w:sz w:val="24"/>
          <w:szCs w:val="24"/>
          <w:highlight w:val="none"/>
        </w:rPr>
        <w:t>单位公章，</w:t>
      </w:r>
      <w:r>
        <w:rPr>
          <w:rStyle w:val="29"/>
          <w:rFonts w:hint="eastAsia" w:ascii="宋体" w:hAnsi="宋体" w:cs="宋体"/>
          <w:b/>
          <w:bCs/>
          <w:kern w:val="0"/>
          <w:sz w:val="24"/>
          <w:szCs w:val="24"/>
          <w:highlight w:val="none"/>
          <w:lang w:eastAsia="zh-CN"/>
        </w:rPr>
        <w:t>密封袋正面</w:t>
      </w:r>
      <w:r>
        <w:rPr>
          <w:rStyle w:val="29"/>
          <w:rFonts w:hint="eastAsia" w:ascii="宋体" w:hAnsi="宋体" w:eastAsia="宋体" w:cs="宋体"/>
          <w:b/>
          <w:bCs/>
          <w:kern w:val="0"/>
          <w:sz w:val="24"/>
          <w:szCs w:val="24"/>
          <w:highlight w:val="none"/>
        </w:rPr>
        <w:t>标明投标名称</w:t>
      </w:r>
      <w:r>
        <w:rPr>
          <w:rStyle w:val="29"/>
          <w:rFonts w:hint="eastAsia" w:ascii="宋体" w:hAnsi="宋体" w:cs="宋体"/>
          <w:b/>
          <w:bCs/>
          <w:kern w:val="0"/>
          <w:sz w:val="24"/>
          <w:szCs w:val="24"/>
          <w:highlight w:val="none"/>
          <w:lang w:eastAsia="zh-CN"/>
        </w:rPr>
        <w:t>、响应文件启封时间、投标供应商名称（加盖鲜章）</w:t>
      </w:r>
      <w:r>
        <w:rPr>
          <w:rStyle w:val="29"/>
          <w:rFonts w:hint="eastAsia" w:ascii="宋体" w:hAnsi="宋体" w:eastAsia="宋体" w:cs="宋体"/>
          <w:b/>
          <w:bCs/>
          <w:kern w:val="0"/>
          <w:sz w:val="24"/>
          <w:szCs w:val="24"/>
          <w:highlight w:val="none"/>
        </w:rPr>
        <w:t>，</w:t>
      </w:r>
      <w:r>
        <w:rPr>
          <w:rStyle w:val="29"/>
          <w:rFonts w:hint="eastAsia" w:ascii="宋体" w:hAnsi="宋体" w:cs="宋体"/>
          <w:b/>
          <w:bCs/>
          <w:kern w:val="0"/>
          <w:sz w:val="24"/>
          <w:szCs w:val="24"/>
          <w:highlight w:val="none"/>
          <w:lang w:eastAsia="zh-CN"/>
        </w:rPr>
        <w:t>并</w:t>
      </w:r>
      <w:r>
        <w:rPr>
          <w:rStyle w:val="29"/>
          <w:rFonts w:hint="eastAsia" w:ascii="宋体" w:hAnsi="宋体" w:eastAsia="宋体" w:cs="宋体"/>
          <w:b/>
          <w:bCs/>
          <w:kern w:val="0"/>
          <w:sz w:val="24"/>
          <w:szCs w:val="24"/>
          <w:highlight w:val="none"/>
        </w:rPr>
        <w:t>按投标日程规定日期送至指定地点。</w:t>
      </w:r>
      <w:r>
        <w:rPr>
          <w:rStyle w:val="29"/>
          <w:rFonts w:hint="eastAsia" w:ascii="宋体" w:hAnsi="宋体" w:eastAsia="宋体" w:cs="宋体"/>
          <w:kern w:val="0"/>
          <w:sz w:val="24"/>
          <w:szCs w:val="24"/>
          <w:highlight w:val="none"/>
        </w:rPr>
        <w:t xml:space="preserve">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eastAsia" w:ascii="宋体" w:hAnsi="宋体" w:eastAsia="宋体" w:cs="宋体"/>
          <w:kern w:val="0"/>
          <w:sz w:val="24"/>
          <w:szCs w:val="24"/>
          <w:highlight w:val="none"/>
        </w:rPr>
      </w:pPr>
      <w:r>
        <w:rPr>
          <w:rStyle w:val="29"/>
          <w:rFonts w:hint="eastAsia" w:ascii="宋体" w:hAnsi="宋体" w:eastAsia="宋体" w:cs="宋体"/>
          <w:kern w:val="0"/>
          <w:sz w:val="24"/>
          <w:szCs w:val="24"/>
          <w:highlight w:val="none"/>
          <w:lang w:val="en-US" w:eastAsia="zh-CN"/>
        </w:rPr>
        <w:t>4</w:t>
      </w:r>
      <w:r>
        <w:rPr>
          <w:rStyle w:val="29"/>
          <w:rFonts w:hint="eastAsia" w:ascii="宋体" w:hAnsi="宋体" w:eastAsia="宋体" w:cs="宋体"/>
          <w:kern w:val="0"/>
          <w:sz w:val="24"/>
          <w:szCs w:val="24"/>
          <w:highlight w:val="none"/>
        </w:rPr>
        <w:t>、</w:t>
      </w:r>
      <w:r>
        <w:rPr>
          <w:rStyle w:val="29"/>
          <w:rFonts w:hint="eastAsia" w:ascii="宋体" w:hAnsi="宋体" w:cs="宋体"/>
          <w:kern w:val="0"/>
          <w:sz w:val="24"/>
          <w:szCs w:val="24"/>
          <w:highlight w:val="none"/>
          <w:lang w:val="en-US" w:eastAsia="zh-CN"/>
        </w:rPr>
        <w:t>供应商</w:t>
      </w:r>
      <w:r>
        <w:rPr>
          <w:rStyle w:val="29"/>
          <w:rFonts w:hint="eastAsia" w:ascii="宋体" w:hAnsi="宋体" w:eastAsia="宋体" w:cs="宋体"/>
          <w:kern w:val="0"/>
          <w:sz w:val="24"/>
          <w:szCs w:val="24"/>
          <w:highlight w:val="none"/>
        </w:rPr>
        <w:t>在</w:t>
      </w:r>
      <w:r>
        <w:rPr>
          <w:rStyle w:val="29"/>
          <w:rFonts w:hint="eastAsia" w:ascii="宋体" w:hAnsi="宋体" w:cs="宋体"/>
          <w:kern w:val="0"/>
          <w:sz w:val="24"/>
          <w:szCs w:val="24"/>
          <w:highlight w:val="none"/>
          <w:lang w:val="en-US" w:eastAsia="zh-CN"/>
        </w:rPr>
        <w:t>响应文件</w:t>
      </w:r>
      <w:r>
        <w:rPr>
          <w:rStyle w:val="29"/>
          <w:rFonts w:hint="eastAsia" w:ascii="宋体" w:hAnsi="宋体" w:eastAsia="宋体" w:cs="宋体"/>
          <w:kern w:val="0"/>
          <w:sz w:val="24"/>
          <w:szCs w:val="24"/>
          <w:highlight w:val="none"/>
        </w:rPr>
        <w:t>截止</w:t>
      </w:r>
      <w:r>
        <w:rPr>
          <w:rStyle w:val="29"/>
          <w:rFonts w:hint="eastAsia" w:ascii="宋体" w:hAnsi="宋体" w:cs="宋体"/>
          <w:kern w:val="0"/>
          <w:sz w:val="24"/>
          <w:szCs w:val="24"/>
          <w:highlight w:val="none"/>
          <w:lang w:val="en-US" w:eastAsia="zh-CN"/>
        </w:rPr>
        <w:t>递交</w:t>
      </w:r>
      <w:r>
        <w:rPr>
          <w:rStyle w:val="29"/>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eastAsia" w:ascii="宋体" w:hAnsi="宋体" w:eastAsia="宋体" w:cs="宋体"/>
          <w:kern w:val="0"/>
          <w:sz w:val="24"/>
          <w:szCs w:val="24"/>
          <w:highlight w:val="none"/>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Style w:val="29"/>
          <w:rFonts w:hint="eastAsia" w:ascii="宋体" w:hAnsi="宋体" w:cs="宋体"/>
          <w:kern w:val="0"/>
          <w:sz w:val="24"/>
          <w:szCs w:val="24"/>
          <w:highlight w:val="none"/>
          <w:lang w:eastAsia="zh-CN"/>
        </w:rPr>
        <w:t>响应文件</w:t>
      </w:r>
      <w:r>
        <w:rPr>
          <w:rStyle w:val="29"/>
          <w:rFonts w:hint="eastAsia" w:ascii="宋体" w:hAnsi="宋体" w:eastAsia="宋体" w:cs="宋体"/>
          <w:kern w:val="0"/>
          <w:sz w:val="24"/>
          <w:szCs w:val="24"/>
          <w:highlight w:val="none"/>
        </w:rPr>
        <w:t>有效期为自</w:t>
      </w:r>
      <w:r>
        <w:rPr>
          <w:rStyle w:val="29"/>
          <w:rFonts w:hint="eastAsia" w:ascii="宋体" w:hAnsi="宋体" w:cs="宋体"/>
          <w:kern w:val="0"/>
          <w:sz w:val="24"/>
          <w:szCs w:val="24"/>
          <w:highlight w:val="none"/>
          <w:lang w:val="en-US" w:eastAsia="zh-CN"/>
        </w:rPr>
        <w:t>开标</w:t>
      </w:r>
      <w:r>
        <w:rPr>
          <w:rStyle w:val="29"/>
          <w:rFonts w:hint="eastAsia" w:ascii="宋体" w:hAnsi="宋体" w:eastAsia="宋体" w:cs="宋体"/>
          <w:kern w:val="0"/>
          <w:sz w:val="24"/>
          <w:szCs w:val="24"/>
          <w:highlight w:val="none"/>
        </w:rPr>
        <w:t>之日起算九十（90）个日历日，</w:t>
      </w:r>
      <w:r>
        <w:rPr>
          <w:rStyle w:val="29"/>
          <w:rFonts w:hint="eastAsia" w:ascii="宋体" w:hAnsi="宋体" w:cs="宋体"/>
          <w:kern w:val="0"/>
          <w:sz w:val="24"/>
          <w:szCs w:val="24"/>
          <w:highlight w:val="none"/>
          <w:lang w:eastAsia="zh-CN"/>
        </w:rPr>
        <w:t>成交供应商</w:t>
      </w:r>
      <w:r>
        <w:rPr>
          <w:rStyle w:val="29"/>
          <w:rFonts w:hint="eastAsia" w:ascii="宋体" w:hAnsi="宋体" w:eastAsia="宋体" w:cs="宋体"/>
          <w:kern w:val="0"/>
          <w:sz w:val="24"/>
          <w:szCs w:val="24"/>
          <w:highlight w:val="none"/>
        </w:rPr>
        <w:t>的</w:t>
      </w:r>
      <w:r>
        <w:rPr>
          <w:rStyle w:val="29"/>
          <w:rFonts w:hint="eastAsia" w:ascii="宋体" w:hAnsi="宋体" w:cs="宋体"/>
          <w:kern w:val="0"/>
          <w:sz w:val="24"/>
          <w:szCs w:val="24"/>
          <w:highlight w:val="none"/>
          <w:lang w:eastAsia="zh-CN"/>
        </w:rPr>
        <w:t>响应文件</w:t>
      </w:r>
      <w:r>
        <w:rPr>
          <w:rStyle w:val="29"/>
          <w:rFonts w:hint="eastAsia" w:ascii="宋体" w:hAnsi="宋体" w:eastAsia="宋体" w:cs="宋体"/>
          <w:kern w:val="0"/>
          <w:sz w:val="24"/>
          <w:szCs w:val="24"/>
          <w:highlight w:val="none"/>
        </w:rPr>
        <w:t>有效期延长至合同执行完毕。</w:t>
      </w:r>
    </w:p>
    <w:p>
      <w:pPr>
        <w:pStyle w:val="17"/>
        <w:spacing w:line="360" w:lineRule="auto"/>
        <w:ind w:left="0" w:leftChars="0" w:firstLine="480" w:firstLineChars="200"/>
        <w:rPr>
          <w:rFonts w:hint="eastAsia"/>
          <w:b/>
          <w:bCs/>
        </w:rPr>
      </w:pPr>
      <w:r>
        <w:rPr>
          <w:rFonts w:hint="eastAsia" w:ascii="宋体" w:hAnsi="宋体" w:cs="宋体"/>
          <w:b/>
          <w:bCs/>
          <w:color w:val="FF0000"/>
          <w:sz w:val="24"/>
          <w:szCs w:val="24"/>
          <w:lang w:val="en-US" w:eastAsia="zh-CN"/>
        </w:rPr>
        <w:t>*八</w:t>
      </w:r>
      <w:r>
        <w:rPr>
          <w:rFonts w:hint="eastAsia" w:ascii="宋体" w:hAnsi="宋体" w:cs="宋体"/>
          <w:b/>
          <w:bCs/>
          <w:color w:val="FF0000"/>
          <w:sz w:val="24"/>
          <w:szCs w:val="24"/>
          <w:lang w:eastAsia="zh-CN"/>
        </w:rPr>
        <w:t>、本次</w:t>
      </w:r>
      <w:r>
        <w:rPr>
          <w:rFonts w:hint="eastAsia" w:ascii="宋体" w:hAnsi="宋体" w:cs="宋体"/>
          <w:b/>
          <w:bCs/>
          <w:color w:val="FF0000"/>
          <w:sz w:val="24"/>
          <w:szCs w:val="24"/>
          <w:lang w:val="en-US" w:eastAsia="zh-CN"/>
        </w:rPr>
        <w:t>成交供应商</w:t>
      </w:r>
      <w:r>
        <w:rPr>
          <w:rFonts w:hint="eastAsia" w:ascii="宋体" w:hAnsi="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1家，</w:t>
      </w:r>
      <w:r>
        <w:rPr>
          <w:rFonts w:hint="eastAsia" w:ascii="宋体" w:hAnsi="宋体" w:cs="宋体"/>
          <w:b/>
          <w:bCs/>
          <w:color w:val="FF0000"/>
          <w:sz w:val="24"/>
          <w:szCs w:val="24"/>
          <w:lang w:val="en-US" w:eastAsia="zh-CN"/>
        </w:rPr>
        <w:t>若</w:t>
      </w:r>
      <w:r>
        <w:rPr>
          <w:rFonts w:hint="eastAsia" w:ascii="宋体" w:hAnsi="宋体" w:cs="宋体"/>
          <w:b/>
          <w:bCs/>
          <w:color w:val="FF0000"/>
          <w:sz w:val="24"/>
          <w:szCs w:val="24"/>
          <w:lang w:eastAsia="zh-CN"/>
        </w:rPr>
        <w:t>资格</w:t>
      </w:r>
      <w:r>
        <w:rPr>
          <w:rFonts w:hint="eastAsia" w:ascii="宋体" w:hAnsi="宋体" w:eastAsia="宋体" w:cs="宋体"/>
          <w:b/>
          <w:bCs/>
          <w:color w:val="FF0000"/>
          <w:sz w:val="24"/>
          <w:szCs w:val="24"/>
        </w:rPr>
        <w:t>审查</w:t>
      </w:r>
      <w:r>
        <w:rPr>
          <w:rFonts w:hint="eastAsia" w:ascii="宋体" w:hAnsi="宋体" w:cs="宋体"/>
          <w:b/>
          <w:bCs/>
          <w:color w:val="FF0000"/>
          <w:sz w:val="24"/>
          <w:szCs w:val="24"/>
          <w:lang w:eastAsia="zh-CN"/>
        </w:rPr>
        <w:t>通过</w:t>
      </w:r>
      <w:r>
        <w:rPr>
          <w:rFonts w:hint="eastAsia" w:ascii="宋体" w:hAnsi="宋体" w:cs="宋体"/>
          <w:b/>
          <w:bCs/>
          <w:color w:val="FF0000"/>
          <w:sz w:val="24"/>
          <w:szCs w:val="24"/>
          <w:lang w:val="en-US" w:eastAsia="zh-CN"/>
        </w:rPr>
        <w:t>供应商</w:t>
      </w:r>
      <w:r>
        <w:rPr>
          <w:rFonts w:hint="eastAsia" w:ascii="宋体" w:hAnsi="宋体" w:eastAsia="宋体" w:cs="宋体"/>
          <w:b/>
          <w:bCs/>
          <w:color w:val="FF0000"/>
          <w:sz w:val="24"/>
          <w:szCs w:val="24"/>
        </w:rPr>
        <w:t>数量不足</w:t>
      </w:r>
      <w:r>
        <w:rPr>
          <w:rFonts w:hint="eastAsia" w:ascii="宋体" w:hAnsi="宋体" w:cs="宋体"/>
          <w:b/>
          <w:bCs/>
          <w:color w:val="FF0000"/>
          <w:sz w:val="24"/>
          <w:szCs w:val="24"/>
          <w:lang w:val="en-US" w:eastAsia="zh-CN"/>
        </w:rPr>
        <w:t>3家</w:t>
      </w:r>
      <w:r>
        <w:rPr>
          <w:rFonts w:hint="eastAsia" w:ascii="宋体" w:hAnsi="宋体" w:eastAsia="宋体" w:cs="宋体"/>
          <w:b/>
          <w:bCs/>
          <w:color w:val="FF0000"/>
          <w:sz w:val="24"/>
          <w:szCs w:val="24"/>
        </w:rPr>
        <w:t>，</w:t>
      </w:r>
      <w:r>
        <w:rPr>
          <w:rFonts w:hint="eastAsia" w:ascii="宋体" w:hAnsi="宋体" w:cs="宋体"/>
          <w:b/>
          <w:bCs/>
          <w:color w:val="FF0000"/>
          <w:sz w:val="24"/>
          <w:szCs w:val="24"/>
          <w:lang w:eastAsia="zh-CN"/>
        </w:rPr>
        <w:t>则采购人</w:t>
      </w:r>
      <w:r>
        <w:rPr>
          <w:rFonts w:hint="eastAsia" w:ascii="宋体" w:hAnsi="宋体" w:eastAsia="宋体" w:cs="宋体"/>
          <w:b/>
          <w:bCs/>
          <w:color w:val="FF0000"/>
          <w:sz w:val="24"/>
          <w:szCs w:val="24"/>
        </w:rPr>
        <w:t>重新组织</w:t>
      </w:r>
      <w:r>
        <w:rPr>
          <w:rFonts w:hint="eastAsia" w:ascii="宋体" w:hAnsi="宋体" w:eastAsia="宋体" w:cs="宋体"/>
          <w:b/>
          <w:bCs/>
          <w:color w:val="FF0000"/>
          <w:sz w:val="24"/>
          <w:szCs w:val="24"/>
          <w:lang w:eastAsia="zh-CN"/>
        </w:rPr>
        <w:t>招标，已经通过</w:t>
      </w:r>
      <w:r>
        <w:rPr>
          <w:rFonts w:hint="eastAsia" w:ascii="宋体" w:hAnsi="宋体" w:eastAsia="宋体" w:cs="宋体"/>
          <w:b/>
          <w:bCs/>
          <w:color w:val="FF0000"/>
          <w:sz w:val="24"/>
          <w:szCs w:val="24"/>
        </w:rPr>
        <w:t>资格审查</w:t>
      </w:r>
      <w:r>
        <w:rPr>
          <w:rFonts w:hint="eastAsia" w:ascii="宋体" w:hAnsi="宋体" w:cs="宋体"/>
          <w:b/>
          <w:bCs/>
          <w:color w:val="FF0000"/>
          <w:sz w:val="24"/>
          <w:szCs w:val="24"/>
          <w:lang w:val="en-US" w:eastAsia="zh-CN"/>
        </w:rPr>
        <w:t>的供应商二次招标报名时</w:t>
      </w:r>
      <w:r>
        <w:rPr>
          <w:rFonts w:hint="eastAsia" w:ascii="宋体" w:hAnsi="宋体" w:eastAsia="宋体" w:cs="宋体"/>
          <w:b/>
          <w:bCs/>
          <w:color w:val="FF0000"/>
          <w:sz w:val="24"/>
          <w:szCs w:val="24"/>
        </w:rPr>
        <w:t>不再</w:t>
      </w:r>
      <w:r>
        <w:rPr>
          <w:rFonts w:hint="eastAsia" w:ascii="宋体" w:hAnsi="宋体" w:cs="宋体"/>
          <w:b/>
          <w:bCs/>
          <w:color w:val="FF0000"/>
          <w:sz w:val="24"/>
          <w:szCs w:val="24"/>
          <w:lang w:val="en-US" w:eastAsia="zh-CN"/>
        </w:rPr>
        <w:t>进行资格审查</w:t>
      </w:r>
      <w:r>
        <w:rPr>
          <w:rFonts w:hint="eastAsia" w:ascii="宋体" w:hAnsi="宋体" w:eastAsia="宋体" w:cs="宋体"/>
          <w:b/>
          <w:bCs/>
          <w:color w:val="FF0000"/>
          <w:sz w:val="24"/>
          <w:szCs w:val="24"/>
        </w:rPr>
        <w:t>。</w:t>
      </w:r>
    </w:p>
    <w:p>
      <w:pPr>
        <w:spacing w:line="360" w:lineRule="auto"/>
        <w:rPr>
          <w:rFonts w:hint="eastAsia" w:ascii="宋体" w:hAnsi="宋体"/>
          <w:b/>
          <w:sz w:val="28"/>
          <w:szCs w:val="28"/>
          <w:highlight w:val="none"/>
        </w:rPr>
      </w:pPr>
    </w:p>
    <w:p>
      <w:pPr>
        <w:pStyle w:val="7"/>
        <w:ind w:left="0" w:leftChars="0" w:firstLine="0" w:firstLineChars="0"/>
        <w:rPr>
          <w:rFonts w:hint="eastAsia"/>
          <w:lang w:eastAsia="zh-CN"/>
        </w:rPr>
      </w:pPr>
    </w:p>
    <w:p>
      <w:pPr>
        <w:keepNext w:val="0"/>
        <w:keepLines w:val="0"/>
        <w:pageBreakBefore w:val="0"/>
        <w:kinsoku/>
        <w:overflowPunct/>
        <w:topLinePunct w:val="0"/>
        <w:bidi w:val="0"/>
        <w:snapToGrid w:val="0"/>
        <w:spacing w:line="360" w:lineRule="auto"/>
        <w:ind w:right="0"/>
        <w:jc w:val="center"/>
        <w:textAlignment w:val="auto"/>
        <w:rPr>
          <w:rFonts w:hint="eastAsia" w:ascii="宋体" w:hAnsi="宋体" w:eastAsia="宋体" w:cs="宋体"/>
          <w:b/>
          <w:color w:val="auto"/>
          <w:sz w:val="24"/>
          <w:szCs w:val="24"/>
        </w:rPr>
      </w:pPr>
      <w:r>
        <w:rPr>
          <w:rStyle w:val="29"/>
          <w:rFonts w:hint="eastAsia" w:ascii="宋体" w:hAnsi="宋体" w:eastAsia="宋体" w:cs="宋体"/>
          <w:b/>
          <w:sz w:val="36"/>
          <w:szCs w:val="36"/>
          <w:highlight w:val="none"/>
          <w:lang w:eastAsia="zh-CN"/>
        </w:rPr>
        <w:t>第四章</w:t>
      </w:r>
      <w:r>
        <w:rPr>
          <w:rStyle w:val="29"/>
          <w:rFonts w:hint="eastAsia" w:ascii="宋体" w:hAnsi="宋体" w:eastAsia="宋体" w:cs="宋体"/>
          <w:b/>
          <w:sz w:val="36"/>
          <w:szCs w:val="36"/>
          <w:highlight w:val="none"/>
          <w:lang w:val="en-US" w:eastAsia="zh-CN"/>
        </w:rPr>
        <w:t xml:space="preserve">  </w:t>
      </w:r>
      <w:r>
        <w:rPr>
          <w:rStyle w:val="29"/>
          <w:rFonts w:hint="eastAsia" w:ascii="宋体" w:hAnsi="宋体" w:eastAsia="宋体" w:cs="宋体"/>
          <w:b/>
          <w:sz w:val="36"/>
          <w:szCs w:val="36"/>
          <w:highlight w:val="none"/>
        </w:rPr>
        <w:t>评</w:t>
      </w:r>
      <w:r>
        <w:rPr>
          <w:rStyle w:val="29"/>
          <w:rFonts w:hint="eastAsia" w:ascii="宋体" w:hAnsi="宋体" w:cs="宋体"/>
          <w:b/>
          <w:sz w:val="36"/>
          <w:szCs w:val="36"/>
          <w:highlight w:val="none"/>
          <w:lang w:val="en-US" w:eastAsia="zh-CN"/>
        </w:rPr>
        <w:t>分</w:t>
      </w:r>
      <w:r>
        <w:rPr>
          <w:rStyle w:val="29"/>
          <w:rFonts w:hint="eastAsia" w:ascii="宋体" w:hAnsi="宋体" w:eastAsia="宋体" w:cs="宋体"/>
          <w:b/>
          <w:sz w:val="36"/>
          <w:szCs w:val="36"/>
          <w:highlight w:val="none"/>
        </w:rPr>
        <w:t>标准和方法</w:t>
      </w:r>
      <w:bookmarkStart w:id="3" w:name="_Toc6973_WPSOffice_Level1"/>
      <w:bookmarkStart w:id="4" w:name="_Toc16590_WPSOffice_Level2"/>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cs="宋体"/>
          <w:b/>
          <w:bCs/>
          <w:sz w:val="24"/>
          <w:szCs w:val="24"/>
          <w:highlight w:val="none"/>
          <w:lang w:val="en-US" w:eastAsia="zh-CN"/>
        </w:rPr>
        <w:t>招标</w:t>
      </w:r>
      <w:r>
        <w:rPr>
          <w:rFonts w:hint="eastAsia" w:ascii="宋体" w:hAnsi="宋体" w:eastAsia="宋体" w:cs="宋体"/>
          <w:b/>
          <w:bCs/>
          <w:sz w:val="24"/>
          <w:szCs w:val="24"/>
          <w:highlight w:val="none"/>
          <w:lang w:eastAsia="zh-CN"/>
        </w:rPr>
        <w:t>方式及评</w:t>
      </w:r>
      <w:r>
        <w:rPr>
          <w:rFonts w:hint="eastAsia" w:ascii="宋体" w:hAnsi="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1、招标及评标方式：</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、综合评标法。</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评</w:t>
      </w:r>
      <w:r>
        <w:rPr>
          <w:rFonts w:hint="eastAsia" w:ascii="宋体" w:hAnsi="宋体" w:eastAsia="宋体" w:cs="宋体"/>
          <w:sz w:val="24"/>
          <w:szCs w:val="24"/>
          <w:highlight w:val="none"/>
        </w:rPr>
        <w:t>标的全过程分为</w:t>
      </w:r>
      <w:r>
        <w:rPr>
          <w:rFonts w:hint="eastAsia" w:ascii="宋体" w:hAnsi="宋体" w:cs="宋体"/>
          <w:sz w:val="24"/>
          <w:szCs w:val="24"/>
          <w:highlight w:val="none"/>
          <w:lang w:val="en-US" w:eastAsia="zh-CN"/>
        </w:rPr>
        <w:t>密封性审查、资格</w:t>
      </w:r>
      <w:r>
        <w:rPr>
          <w:rFonts w:hint="eastAsia" w:ascii="宋体" w:hAnsi="宋体" w:eastAsia="宋体" w:cs="宋体"/>
          <w:sz w:val="24"/>
          <w:szCs w:val="24"/>
          <w:highlight w:val="none"/>
        </w:rPr>
        <w:t>审查、</w:t>
      </w:r>
      <w:r>
        <w:rPr>
          <w:rFonts w:hint="eastAsia" w:ascii="宋体" w:hAnsi="宋体" w:eastAsia="宋体" w:cs="宋体"/>
          <w:sz w:val="24"/>
          <w:szCs w:val="24"/>
          <w:highlight w:val="none"/>
          <w:lang w:eastAsia="zh-CN"/>
        </w:rPr>
        <w:t>符合性审查</w:t>
      </w:r>
      <w:r>
        <w:rPr>
          <w:rFonts w:hint="eastAsia" w:ascii="宋体" w:hAnsi="宋体" w:eastAsia="宋体" w:cs="宋体"/>
          <w:sz w:val="24"/>
          <w:szCs w:val="24"/>
          <w:highlight w:val="none"/>
        </w:rPr>
        <w:t>、综合评审</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二次报价</w:t>
      </w:r>
      <w:r>
        <w:rPr>
          <w:rFonts w:hint="eastAsia" w:ascii="宋体" w:hAnsi="宋体" w:eastAsia="宋体" w:cs="宋体"/>
          <w:sz w:val="24"/>
          <w:szCs w:val="24"/>
          <w:highlight w:val="none"/>
        </w:rPr>
        <w:t>等阶段。</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3、评</w:t>
      </w:r>
      <w:r>
        <w:rPr>
          <w:rFonts w:hint="eastAsia" w:ascii="宋体" w:hAnsi="宋体" w:cs="宋体"/>
          <w:sz w:val="24"/>
          <w:szCs w:val="24"/>
          <w:highlight w:val="none"/>
          <w:lang w:val="en-US" w:eastAsia="zh-CN"/>
        </w:rPr>
        <w:t>分</w:t>
      </w:r>
      <w:r>
        <w:rPr>
          <w:rFonts w:hint="eastAsia" w:ascii="宋体" w:hAnsi="宋体" w:eastAsia="宋体" w:cs="宋体"/>
          <w:sz w:val="24"/>
          <w:szCs w:val="24"/>
          <w:highlight w:val="none"/>
        </w:rPr>
        <w:t>标准</w:t>
      </w:r>
    </w:p>
    <w:tbl>
      <w:tblPr>
        <w:tblStyle w:val="18"/>
        <w:tblW w:w="931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380"/>
        <w:gridCol w:w="933"/>
        <w:gridCol w:w="7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45" w:hRule="atLeast"/>
        </w:trPr>
        <w:tc>
          <w:tcPr>
            <w:tcW w:w="138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933"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7006"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724" w:hRule="atLeast"/>
        </w:trPr>
        <w:tc>
          <w:tcPr>
            <w:tcW w:w="138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投标报价</w:t>
            </w:r>
          </w:p>
        </w:tc>
        <w:tc>
          <w:tcPr>
            <w:tcW w:w="933"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满分</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30分</w:t>
            </w:r>
          </w:p>
        </w:tc>
        <w:tc>
          <w:tcPr>
            <w:tcW w:w="7006"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报价得分采用低价优先法计算，即满足招标文件要求且投标价格最低的投标报价为评标基准价，其价格分为满分。</w:t>
            </w:r>
          </w:p>
          <w:p>
            <w:pPr>
              <w:keepNext w:val="0"/>
              <w:keepLines w:val="0"/>
              <w:pageBreakBefore w:val="0"/>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w:t>
            </w:r>
            <w:r>
              <w:rPr>
                <w:rFonts w:hint="eastAsia" w:ascii="宋体" w:hAnsi="宋体" w:eastAsia="宋体" w:cs="宋体"/>
                <w:sz w:val="24"/>
                <w:szCs w:val="24"/>
                <w:lang w:eastAsia="zh-CN"/>
              </w:rPr>
              <w:t>投标人</w:t>
            </w:r>
            <w:r>
              <w:rPr>
                <w:rFonts w:hint="eastAsia" w:ascii="宋体" w:hAnsi="宋体" w:eastAsia="宋体" w:cs="宋体"/>
                <w:sz w:val="24"/>
                <w:szCs w:val="24"/>
              </w:rPr>
              <w:t>的报价得分按照下列公式计算：</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sz w:val="24"/>
                <w:szCs w:val="24"/>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129" w:hRule="atLeast"/>
        </w:trPr>
        <w:tc>
          <w:tcPr>
            <w:tcW w:w="138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服务需求整体理解程度</w:t>
            </w:r>
          </w:p>
        </w:tc>
        <w:tc>
          <w:tcPr>
            <w:tcW w:w="933"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满分</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006"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sz w:val="24"/>
                <w:szCs w:val="24"/>
                <w:highlight w:val="none"/>
                <w:lang w:val="en-US" w:eastAsia="zh-CN"/>
              </w:rPr>
              <w:t>投标人</w:t>
            </w:r>
            <w:r>
              <w:rPr>
                <w:rFonts w:hint="eastAsia" w:ascii="宋体" w:hAnsi="宋体" w:eastAsia="宋体" w:cs="宋体"/>
                <w:color w:val="auto"/>
                <w:sz w:val="24"/>
                <w:szCs w:val="24"/>
                <w:highlight w:val="none"/>
              </w:rPr>
              <w:t>对本项目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需求的理解程度、准确性进行评分：</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sz w:val="24"/>
                <w:szCs w:val="24"/>
                <w:highlight w:val="none"/>
                <w:lang w:val="en-US" w:eastAsia="zh-CN"/>
              </w:rPr>
              <w:t>本项目服务内容</w:t>
            </w:r>
            <w:r>
              <w:rPr>
                <w:rFonts w:hint="eastAsia" w:ascii="宋体" w:hAnsi="宋体" w:eastAsia="宋体" w:cs="宋体"/>
                <w:color w:val="auto"/>
                <w:sz w:val="24"/>
                <w:szCs w:val="24"/>
                <w:highlight w:val="none"/>
                <w:lang w:val="en-US" w:eastAsia="zh-CN"/>
              </w:rPr>
              <w:t>了解全面完整、准确充分，对</w:t>
            </w:r>
            <w:r>
              <w:rPr>
                <w:rFonts w:hint="eastAsia" w:ascii="宋体" w:hAnsi="宋体" w:eastAsia="宋体" w:cs="宋体"/>
                <w:color w:val="auto"/>
                <w:sz w:val="24"/>
                <w:szCs w:val="24"/>
                <w:highlight w:val="none"/>
              </w:rPr>
              <w:t>本项目的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w:t>
            </w:r>
            <w:r>
              <w:rPr>
                <w:rFonts w:hint="eastAsia" w:ascii="宋体" w:hAnsi="宋体" w:eastAsia="宋体" w:cs="宋体"/>
                <w:color w:val="auto"/>
                <w:sz w:val="24"/>
                <w:szCs w:val="24"/>
                <w:highlight w:val="none"/>
                <w:lang w:val="en-US" w:eastAsia="zh-CN"/>
              </w:rPr>
              <w:t>理解</w:t>
            </w:r>
            <w:r>
              <w:rPr>
                <w:rFonts w:hint="eastAsia" w:ascii="宋体" w:hAnsi="宋体" w:eastAsia="宋体" w:cs="宋体"/>
                <w:color w:val="auto"/>
                <w:sz w:val="24"/>
                <w:szCs w:val="24"/>
                <w:highlight w:val="none"/>
              </w:rPr>
              <w:t>表述</w:t>
            </w:r>
            <w:r>
              <w:rPr>
                <w:rFonts w:hint="eastAsia" w:ascii="宋体" w:hAnsi="宋体" w:eastAsia="宋体" w:cs="宋体"/>
                <w:color w:val="auto"/>
                <w:sz w:val="24"/>
                <w:szCs w:val="24"/>
                <w:highlight w:val="none"/>
                <w:lang w:val="en-US" w:eastAsia="zh-CN"/>
              </w:rPr>
              <w:t>准确</w:t>
            </w:r>
            <w:r>
              <w:rPr>
                <w:rFonts w:hint="eastAsia" w:ascii="宋体" w:hAnsi="宋体" w:eastAsia="宋体" w:cs="宋体"/>
                <w:color w:val="auto"/>
                <w:sz w:val="24"/>
                <w:szCs w:val="24"/>
                <w:highlight w:val="none"/>
              </w:rPr>
              <w:t>清楚得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sz w:val="24"/>
                <w:szCs w:val="24"/>
                <w:highlight w:val="none"/>
                <w:lang w:val="en-US" w:eastAsia="zh-CN"/>
              </w:rPr>
              <w:t>本项目服务内容</w:t>
            </w:r>
            <w:r>
              <w:rPr>
                <w:rFonts w:hint="eastAsia" w:ascii="宋体" w:hAnsi="宋体" w:eastAsia="宋体" w:cs="宋体"/>
                <w:color w:val="auto"/>
                <w:sz w:val="24"/>
                <w:szCs w:val="24"/>
                <w:highlight w:val="none"/>
                <w:lang w:val="en-US" w:eastAsia="zh-CN"/>
              </w:rPr>
              <w:t>了</w:t>
            </w:r>
            <w:r>
              <w:rPr>
                <w:rFonts w:hint="eastAsia" w:ascii="宋体" w:hAnsi="宋体" w:eastAsia="宋体" w:cs="宋体"/>
                <w:color w:val="auto"/>
                <w:sz w:val="24"/>
                <w:szCs w:val="24"/>
                <w:highlight w:val="none"/>
              </w:rPr>
              <w:t>解较为</w:t>
            </w:r>
            <w:r>
              <w:rPr>
                <w:rFonts w:hint="eastAsia" w:ascii="宋体" w:hAnsi="宋体" w:eastAsia="宋体" w:cs="宋体"/>
                <w:color w:val="auto"/>
                <w:sz w:val="24"/>
                <w:szCs w:val="24"/>
                <w:highlight w:val="none"/>
                <w:lang w:val="en-US" w:eastAsia="zh-CN"/>
              </w:rPr>
              <w:t>全面、充分，对</w:t>
            </w:r>
            <w:r>
              <w:rPr>
                <w:rFonts w:hint="eastAsia" w:ascii="宋体" w:hAnsi="宋体" w:eastAsia="宋体" w:cs="宋体"/>
                <w:color w:val="auto"/>
                <w:sz w:val="24"/>
                <w:szCs w:val="24"/>
                <w:highlight w:val="none"/>
              </w:rPr>
              <w:t>本项目的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w:t>
            </w:r>
            <w:r>
              <w:rPr>
                <w:rFonts w:hint="eastAsia" w:ascii="宋体" w:hAnsi="宋体" w:eastAsia="宋体" w:cs="宋体"/>
                <w:color w:val="auto"/>
                <w:sz w:val="24"/>
                <w:szCs w:val="24"/>
                <w:highlight w:val="none"/>
                <w:lang w:val="en-US" w:eastAsia="zh-CN"/>
              </w:rPr>
              <w:t>理解</w:t>
            </w:r>
            <w:r>
              <w:rPr>
                <w:rFonts w:hint="eastAsia" w:ascii="宋体" w:hAnsi="宋体" w:eastAsia="宋体" w:cs="宋体"/>
                <w:color w:val="auto"/>
                <w:sz w:val="24"/>
                <w:szCs w:val="24"/>
                <w:highlight w:val="none"/>
              </w:rPr>
              <w:t>表述较为</w:t>
            </w:r>
            <w:r>
              <w:rPr>
                <w:rFonts w:hint="eastAsia" w:ascii="宋体" w:hAnsi="宋体" w:eastAsia="宋体" w:cs="宋体"/>
                <w:color w:val="auto"/>
                <w:sz w:val="24"/>
                <w:szCs w:val="24"/>
                <w:highlight w:val="none"/>
                <w:lang w:val="en-US" w:eastAsia="zh-CN"/>
              </w:rPr>
              <w:t>准确</w:t>
            </w:r>
            <w:r>
              <w:rPr>
                <w:rFonts w:hint="eastAsia" w:ascii="宋体" w:hAnsi="宋体" w:eastAsia="宋体" w:cs="宋体"/>
                <w:color w:val="auto"/>
                <w:sz w:val="24"/>
                <w:szCs w:val="24"/>
                <w:highlight w:val="none"/>
              </w:rPr>
              <w:t>清楚的得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w:t>
            </w:r>
            <w:r>
              <w:rPr>
                <w:rFonts w:hint="eastAsia" w:ascii="宋体" w:hAnsi="宋体" w:eastAsia="宋体" w:cs="宋体"/>
                <w:sz w:val="24"/>
                <w:szCs w:val="24"/>
                <w:highlight w:val="none"/>
                <w:lang w:val="en-US" w:eastAsia="zh-CN"/>
              </w:rPr>
              <w:t>本项目服务内容</w:t>
            </w:r>
            <w:r>
              <w:rPr>
                <w:rFonts w:hint="eastAsia" w:ascii="宋体" w:hAnsi="宋体" w:eastAsia="宋体" w:cs="宋体"/>
                <w:color w:val="auto"/>
                <w:sz w:val="24"/>
                <w:szCs w:val="24"/>
                <w:highlight w:val="none"/>
              </w:rPr>
              <w:t>了解</w:t>
            </w:r>
            <w:r>
              <w:rPr>
                <w:rFonts w:hint="eastAsia" w:ascii="宋体" w:hAnsi="宋体" w:eastAsia="宋体" w:cs="宋体"/>
                <w:color w:val="auto"/>
                <w:sz w:val="24"/>
                <w:szCs w:val="24"/>
                <w:highlight w:val="none"/>
                <w:lang w:val="en-US" w:eastAsia="zh-CN"/>
              </w:rPr>
              <w:t>不全面，对</w:t>
            </w:r>
            <w:r>
              <w:rPr>
                <w:rFonts w:hint="eastAsia" w:ascii="宋体" w:hAnsi="宋体" w:eastAsia="宋体" w:cs="宋体"/>
                <w:color w:val="auto"/>
                <w:sz w:val="24"/>
                <w:szCs w:val="24"/>
                <w:highlight w:val="none"/>
              </w:rPr>
              <w:t>本项目的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w:t>
            </w:r>
            <w:r>
              <w:rPr>
                <w:rFonts w:hint="eastAsia" w:ascii="宋体" w:hAnsi="宋体" w:eastAsia="宋体" w:cs="宋体"/>
                <w:color w:val="auto"/>
                <w:sz w:val="24"/>
                <w:szCs w:val="24"/>
                <w:highlight w:val="none"/>
                <w:lang w:val="en-US" w:eastAsia="zh-CN"/>
              </w:rPr>
              <w:t>理解表述不准确</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sz w:val="24"/>
                <w:szCs w:val="24"/>
                <w:highlight w:val="none"/>
                <w:lang w:val="en-US" w:eastAsia="zh-CN"/>
              </w:rPr>
              <w:t>本项目服务内容</w:t>
            </w:r>
            <w:r>
              <w:rPr>
                <w:rFonts w:hint="eastAsia" w:ascii="宋体" w:hAnsi="宋体" w:eastAsia="宋体" w:cs="宋体"/>
                <w:color w:val="auto"/>
                <w:sz w:val="24"/>
                <w:szCs w:val="24"/>
                <w:highlight w:val="none"/>
              </w:rPr>
              <w:t>理解有缺漏、</w:t>
            </w:r>
            <w:r>
              <w:rPr>
                <w:rFonts w:hint="eastAsia" w:ascii="宋体" w:hAnsi="宋体" w:eastAsia="宋体" w:cs="宋体"/>
                <w:color w:val="auto"/>
                <w:sz w:val="24"/>
                <w:szCs w:val="24"/>
                <w:highlight w:val="none"/>
                <w:lang w:val="en-US" w:eastAsia="zh-CN"/>
              </w:rPr>
              <w:t>需求掌握</w:t>
            </w:r>
            <w:r>
              <w:rPr>
                <w:rFonts w:hint="eastAsia" w:ascii="宋体" w:hAnsi="宋体" w:eastAsia="宋体" w:cs="宋体"/>
                <w:color w:val="auto"/>
                <w:sz w:val="24"/>
                <w:szCs w:val="24"/>
                <w:highlight w:val="none"/>
              </w:rPr>
              <w:t>表述混乱的得1分。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未提供相关资料的不得分。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966" w:hRule="atLeast"/>
        </w:trPr>
        <w:tc>
          <w:tcPr>
            <w:tcW w:w="1380" w:type="dxa"/>
            <w:vMerge w:val="restart"/>
            <w:tcBorders>
              <w:top w:val="single" w:color="auto" w:sz="4" w:space="0"/>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服务实</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施方案</w:t>
            </w:r>
          </w:p>
        </w:tc>
        <w:tc>
          <w:tcPr>
            <w:tcW w:w="933"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满分</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006"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1.根据</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针对本项目提供的整体服务方案进行评审：</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针对本项目提供的整体构想及服务方案合理，得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针对本项目提供的整体构想及服务方案基本合理，得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针对本项目提供的整体构想及服务方案不合理，得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eastAsia="zh-CN"/>
              </w:rPr>
              <w:t>投标人</w:t>
            </w:r>
            <w:r>
              <w:rPr>
                <w:rFonts w:hint="eastAsia" w:ascii="宋体" w:hAnsi="宋体" w:eastAsia="宋体" w:cs="宋体"/>
                <w:sz w:val="24"/>
                <w:szCs w:val="24"/>
              </w:rPr>
              <w:t>未提供</w:t>
            </w:r>
            <w:r>
              <w:rPr>
                <w:rFonts w:hint="eastAsia" w:ascii="宋体" w:hAnsi="宋体" w:eastAsia="宋体" w:cs="宋体"/>
                <w:sz w:val="24"/>
                <w:szCs w:val="24"/>
                <w:lang w:eastAsia="zh-CN"/>
              </w:rPr>
              <w:t>的</w:t>
            </w:r>
            <w:r>
              <w:rPr>
                <w:rFonts w:hint="eastAsia" w:ascii="宋体" w:hAnsi="宋体" w:eastAsia="宋体" w:cs="宋体"/>
                <w:sz w:val="24"/>
                <w:szCs w:val="24"/>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76" w:hRule="atLeast"/>
        </w:trPr>
        <w:tc>
          <w:tcPr>
            <w:tcW w:w="1380"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933"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满分</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006" w:type="dxa"/>
            <w:tcBorders>
              <w:top w:val="single" w:color="auto" w:sz="4" w:space="0"/>
              <w:left w:val="single" w:color="auto" w:sz="6" w:space="0"/>
              <w:right w:val="single" w:color="auto" w:sz="4" w:space="0"/>
            </w:tcBorders>
            <w:noWrap w:val="0"/>
            <w:vAlign w:val="center"/>
          </w:tcPr>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.根据</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针对本项目提供针的</w:t>
            </w:r>
            <w:r>
              <w:rPr>
                <w:rFonts w:hint="eastAsia" w:ascii="宋体" w:hAnsi="宋体" w:eastAsia="宋体" w:cs="宋体"/>
                <w:b/>
                <w:bCs/>
                <w:sz w:val="24"/>
                <w:szCs w:val="24"/>
                <w:lang w:eastAsia="zh-CN"/>
              </w:rPr>
              <w:t>服务工作流程及要点</w:t>
            </w:r>
            <w:r>
              <w:rPr>
                <w:rFonts w:hint="eastAsia" w:ascii="宋体" w:hAnsi="宋体" w:eastAsia="宋体" w:cs="宋体"/>
                <w:b/>
                <w:bCs/>
                <w:sz w:val="24"/>
                <w:szCs w:val="24"/>
              </w:rPr>
              <w:t>进行评审</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br w:type="textWrapping"/>
            </w:r>
            <w:r>
              <w:rPr>
                <w:rFonts w:hint="eastAsia" w:ascii="宋体" w:hAnsi="宋体" w:eastAsia="宋体" w:cs="宋体"/>
                <w:b w:val="0"/>
                <w:bCs w:val="0"/>
                <w:sz w:val="24"/>
                <w:szCs w:val="24"/>
                <w:lang w:eastAsia="zh-CN"/>
              </w:rPr>
              <w:t>投标人</w:t>
            </w:r>
            <w:r>
              <w:rPr>
                <w:rFonts w:hint="eastAsia" w:ascii="宋体" w:hAnsi="宋体" w:eastAsia="宋体" w:cs="宋体"/>
                <w:b w:val="0"/>
                <w:bCs w:val="0"/>
                <w:sz w:val="24"/>
                <w:szCs w:val="24"/>
              </w:rPr>
              <w:t>针对本项目提供的</w:t>
            </w:r>
            <w:r>
              <w:rPr>
                <w:rFonts w:hint="eastAsia" w:ascii="宋体" w:hAnsi="宋体" w:eastAsia="宋体" w:cs="宋体"/>
                <w:b w:val="0"/>
                <w:bCs w:val="0"/>
                <w:sz w:val="24"/>
                <w:szCs w:val="24"/>
                <w:lang w:eastAsia="zh-CN"/>
              </w:rPr>
              <w:t>全过程咨询服务的工作流程及要点</w:t>
            </w:r>
            <w:r>
              <w:rPr>
                <w:rFonts w:hint="eastAsia" w:ascii="宋体" w:hAnsi="宋体" w:eastAsia="宋体" w:cs="宋体"/>
                <w:b w:val="0"/>
                <w:bCs w:val="0"/>
                <w:sz w:val="24"/>
                <w:szCs w:val="24"/>
              </w:rPr>
              <w:t>详细具体，得</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投标人</w:t>
            </w:r>
            <w:r>
              <w:rPr>
                <w:rFonts w:hint="eastAsia" w:ascii="宋体" w:hAnsi="宋体" w:eastAsia="宋体" w:cs="宋体"/>
                <w:b w:val="0"/>
                <w:bCs w:val="0"/>
                <w:sz w:val="24"/>
                <w:szCs w:val="24"/>
              </w:rPr>
              <w:t>针对本项目提供的</w:t>
            </w:r>
            <w:r>
              <w:rPr>
                <w:rFonts w:hint="eastAsia" w:ascii="宋体" w:hAnsi="宋体" w:eastAsia="宋体" w:cs="宋体"/>
                <w:b w:val="0"/>
                <w:bCs w:val="0"/>
                <w:sz w:val="24"/>
                <w:szCs w:val="24"/>
                <w:lang w:eastAsia="zh-CN"/>
              </w:rPr>
              <w:t>全过程咨询服务的工作流程及要点</w:t>
            </w:r>
            <w:r>
              <w:rPr>
                <w:rFonts w:hint="eastAsia" w:ascii="宋体" w:hAnsi="宋体" w:eastAsia="宋体" w:cs="宋体"/>
                <w:b w:val="0"/>
                <w:bCs w:val="0"/>
                <w:sz w:val="24"/>
                <w:szCs w:val="24"/>
              </w:rPr>
              <w:t>基本详细具体，得</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投标人</w:t>
            </w:r>
            <w:r>
              <w:rPr>
                <w:rFonts w:hint="eastAsia" w:ascii="宋体" w:hAnsi="宋体" w:eastAsia="宋体" w:cs="宋体"/>
                <w:b w:val="0"/>
                <w:bCs w:val="0"/>
                <w:sz w:val="24"/>
                <w:szCs w:val="24"/>
              </w:rPr>
              <w:t>针对本项目提供的</w:t>
            </w:r>
            <w:r>
              <w:rPr>
                <w:rFonts w:hint="eastAsia" w:ascii="宋体" w:hAnsi="宋体" w:eastAsia="宋体" w:cs="宋体"/>
                <w:b w:val="0"/>
                <w:bCs w:val="0"/>
                <w:sz w:val="24"/>
                <w:szCs w:val="24"/>
                <w:lang w:eastAsia="zh-CN"/>
              </w:rPr>
              <w:t>全过程咨询服务的工作流程及要点</w:t>
            </w:r>
            <w:r>
              <w:rPr>
                <w:rFonts w:hint="eastAsia" w:ascii="宋体" w:hAnsi="宋体" w:eastAsia="宋体" w:cs="宋体"/>
                <w:b w:val="0"/>
                <w:bCs w:val="0"/>
                <w:sz w:val="24"/>
                <w:szCs w:val="24"/>
              </w:rPr>
              <w:t>不详细不具体，得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sz w:val="24"/>
                <w:szCs w:val="24"/>
                <w:lang w:eastAsia="zh-CN"/>
              </w:rPr>
              <w:t>投标人</w:t>
            </w:r>
            <w:r>
              <w:rPr>
                <w:rFonts w:hint="eastAsia" w:ascii="宋体" w:hAnsi="宋体" w:eastAsia="宋体" w:cs="宋体"/>
                <w:b w:val="0"/>
                <w:bCs w:val="0"/>
                <w:sz w:val="24"/>
                <w:szCs w:val="24"/>
              </w:rPr>
              <w:t>未提供</w:t>
            </w:r>
            <w:r>
              <w:rPr>
                <w:rFonts w:hint="eastAsia" w:ascii="宋体" w:hAnsi="宋体" w:eastAsia="宋体" w:cs="宋体"/>
                <w:b w:val="0"/>
                <w:bCs w:val="0"/>
                <w:sz w:val="24"/>
                <w:szCs w:val="24"/>
                <w:lang w:eastAsia="zh-CN"/>
              </w:rPr>
              <w:t>的</w:t>
            </w:r>
            <w:r>
              <w:rPr>
                <w:rFonts w:hint="eastAsia" w:ascii="宋体" w:hAnsi="宋体" w:eastAsia="宋体" w:cs="宋体"/>
                <w:b w:val="0"/>
                <w:bCs w:val="0"/>
                <w:sz w:val="24"/>
                <w:szCs w:val="24"/>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816" w:hRule="atLeast"/>
        </w:trPr>
        <w:tc>
          <w:tcPr>
            <w:tcW w:w="1380"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933"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满分</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006" w:type="dxa"/>
            <w:tcBorders>
              <w:left w:val="single" w:color="auto" w:sz="6" w:space="0"/>
              <w:right w:val="single" w:color="auto" w:sz="4" w:space="0"/>
            </w:tcBorders>
            <w:noWrap w:val="0"/>
            <w:vAlign w:val="center"/>
          </w:tcPr>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根据</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针对本项目提供的服务质量保证的管理措施方案进行评审：</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针对本项目提供的服务质量保证的管理措施方案详细具体，得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针对本项目提供的服务质量保证的管理措施方案基本详细具体，得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针对本项目提供的服务质量保证的管理措施方案不详细不具体，得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eastAsia="zh-CN"/>
              </w:rPr>
              <w:t>投标人</w:t>
            </w:r>
            <w:r>
              <w:rPr>
                <w:rFonts w:hint="eastAsia" w:ascii="宋体" w:hAnsi="宋体" w:eastAsia="宋体" w:cs="宋体"/>
                <w:sz w:val="24"/>
                <w:szCs w:val="24"/>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816" w:hRule="atLeast"/>
        </w:trPr>
        <w:tc>
          <w:tcPr>
            <w:tcW w:w="1380"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933"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满分</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006" w:type="dxa"/>
            <w:tcBorders>
              <w:left w:val="single" w:color="auto" w:sz="6" w:space="0"/>
              <w:right w:val="single" w:color="auto" w:sz="4" w:space="0"/>
            </w:tcBorders>
            <w:noWrap w:val="0"/>
            <w:vAlign w:val="center"/>
          </w:tcPr>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.根据</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针对本项目的服务进度控制的管理措施方案进行评审：</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针对本项目提供的服务进度控制的管理措施方案，方案合理，行之有效，具有可行性，得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针对本项目提供的服务进度控制的管理措施方案，方案基本合理，基本具有可行性，得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针对本项目提供的服务进度控制的管理措施方案，方案基本合理，可行性不大，得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eastAsia="zh-CN"/>
              </w:rPr>
              <w:t>投标人</w:t>
            </w:r>
            <w:r>
              <w:rPr>
                <w:rFonts w:hint="eastAsia" w:ascii="宋体" w:hAnsi="宋体" w:eastAsia="宋体" w:cs="宋体"/>
                <w:sz w:val="24"/>
                <w:szCs w:val="24"/>
              </w:rPr>
              <w:t>未提供</w:t>
            </w:r>
            <w:r>
              <w:rPr>
                <w:rFonts w:hint="eastAsia" w:ascii="宋体" w:hAnsi="宋体" w:eastAsia="宋体" w:cs="宋体"/>
                <w:sz w:val="24"/>
                <w:szCs w:val="24"/>
                <w:lang w:eastAsia="zh-CN"/>
              </w:rPr>
              <w:t>的</w:t>
            </w:r>
            <w:r>
              <w:rPr>
                <w:rFonts w:hint="eastAsia" w:ascii="宋体" w:hAnsi="宋体" w:eastAsia="宋体" w:cs="宋体"/>
                <w:sz w:val="24"/>
                <w:szCs w:val="24"/>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816" w:hRule="atLeast"/>
        </w:trPr>
        <w:tc>
          <w:tcPr>
            <w:tcW w:w="1380"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933"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满分</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006" w:type="dxa"/>
            <w:tcBorders>
              <w:left w:val="single" w:color="auto" w:sz="6"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sz w:val="24"/>
                <w:szCs w:val="24"/>
              </w:rPr>
              <w:t>根据</w:t>
            </w:r>
            <w:r>
              <w:rPr>
                <w:rFonts w:hint="eastAsia" w:ascii="宋体" w:hAnsi="宋体" w:eastAsia="宋体" w:cs="宋体"/>
                <w:b/>
                <w:bCs/>
                <w:sz w:val="24"/>
                <w:szCs w:val="24"/>
                <w:lang w:eastAsia="zh-CN"/>
              </w:rPr>
              <w:t>投标人</w:t>
            </w:r>
            <w:r>
              <w:rPr>
                <w:rFonts w:hint="eastAsia" w:ascii="宋体" w:hAnsi="宋体" w:cs="宋体"/>
                <w:b/>
                <w:bCs/>
                <w:sz w:val="24"/>
                <w:szCs w:val="24"/>
              </w:rPr>
              <w:t>针对本项目提出重点难点分析及解决措施</w:t>
            </w:r>
            <w:r>
              <w:rPr>
                <w:rFonts w:hint="eastAsia" w:ascii="宋体" w:hAnsi="宋体" w:cs="宋体"/>
                <w:b/>
                <w:bCs/>
                <w:sz w:val="24"/>
                <w:szCs w:val="24"/>
                <w:lang w:eastAsia="zh-CN"/>
              </w:rPr>
              <w:t>进行评审：</w:t>
            </w:r>
            <w:r>
              <w:rPr>
                <w:rFonts w:hint="eastAsia" w:ascii="宋体" w:hAnsi="宋体" w:cs="宋体"/>
                <w:sz w:val="24"/>
                <w:szCs w:val="24"/>
                <w:lang w:eastAsia="zh-CN"/>
              </w:rPr>
              <w:br w:type="textWrapping"/>
            </w:r>
            <w:r>
              <w:rPr>
                <w:rFonts w:hint="eastAsia" w:ascii="宋体" w:hAnsi="宋体" w:eastAsia="宋体" w:cs="宋体"/>
                <w:sz w:val="24"/>
                <w:szCs w:val="24"/>
                <w:lang w:eastAsia="zh-CN"/>
              </w:rPr>
              <w:t>投标人</w:t>
            </w:r>
            <w:r>
              <w:rPr>
                <w:rFonts w:hint="eastAsia" w:ascii="宋体" w:hAnsi="宋体" w:eastAsia="宋体" w:cs="宋体"/>
                <w:sz w:val="24"/>
                <w:szCs w:val="24"/>
              </w:rPr>
              <w:t>方案完整、合理，针对性强，切实有效的得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方案完整、合理，针对性稍有缺陷的得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方案基本完整，服务针对性、可实施性差的</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eastAsia="zh-CN"/>
              </w:rPr>
              <w:t>投标人</w:t>
            </w:r>
            <w:r>
              <w:rPr>
                <w:rFonts w:hint="eastAsia" w:ascii="宋体" w:hAnsi="宋体" w:eastAsia="宋体" w:cs="宋体"/>
                <w:sz w:val="24"/>
                <w:szCs w:val="24"/>
              </w:rPr>
              <w:t>未提供</w:t>
            </w:r>
            <w:r>
              <w:rPr>
                <w:rFonts w:hint="eastAsia" w:ascii="宋体" w:hAnsi="宋体" w:eastAsia="宋体" w:cs="宋体"/>
                <w:sz w:val="24"/>
                <w:szCs w:val="24"/>
                <w:lang w:eastAsia="zh-CN"/>
              </w:rPr>
              <w:t>的</w:t>
            </w:r>
            <w:r>
              <w:rPr>
                <w:rFonts w:hint="eastAsia" w:ascii="宋体" w:hAnsi="宋体" w:eastAsia="宋体" w:cs="宋体"/>
                <w:sz w:val="24"/>
                <w:szCs w:val="24"/>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740" w:hRule="atLeast"/>
        </w:trPr>
        <w:tc>
          <w:tcPr>
            <w:tcW w:w="1380"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p>
        </w:tc>
        <w:tc>
          <w:tcPr>
            <w:tcW w:w="933"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满分</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7006" w:type="dxa"/>
            <w:tcBorders>
              <w:left w:val="single" w:color="auto" w:sz="6"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6.根据投标人为完成本次服务所配备的设备情况（包含但不限于：</w:t>
            </w:r>
            <w:r>
              <w:rPr>
                <w:rFonts w:hint="eastAsia" w:ascii="宋体" w:hAnsi="宋体" w:eastAsia="宋体" w:cs="宋体"/>
                <w:b/>
                <w:bCs/>
                <w:sz w:val="24"/>
                <w:szCs w:val="24"/>
                <w:highlight w:val="none"/>
                <w:lang w:val="zh-TW" w:eastAsia="zh-CN"/>
              </w:rPr>
              <w:t>维保工具、仪器仪表、检测设备）</w:t>
            </w:r>
            <w:r>
              <w:rPr>
                <w:rFonts w:hint="eastAsia" w:ascii="宋体" w:hAnsi="宋体" w:eastAsia="宋体" w:cs="宋体"/>
                <w:b/>
                <w:bCs/>
                <w:sz w:val="24"/>
                <w:szCs w:val="24"/>
                <w:highlight w:val="none"/>
                <w:lang w:val="en-US" w:eastAsia="zh-CN"/>
              </w:rPr>
              <w:t>进行评审：</w:t>
            </w:r>
          </w:p>
          <w:p>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w:t>
            </w:r>
            <w:r>
              <w:rPr>
                <w:rFonts w:hint="eastAsia" w:ascii="宋体" w:hAnsi="宋体" w:eastAsia="宋体" w:cs="宋体"/>
                <w:sz w:val="24"/>
                <w:szCs w:val="24"/>
                <w:highlight w:val="none"/>
                <w:lang w:val="en-US" w:eastAsia="zh-CN"/>
              </w:rPr>
              <w:t>软硬件配备</w:t>
            </w:r>
            <w:r>
              <w:rPr>
                <w:rFonts w:hint="eastAsia" w:ascii="宋体" w:hAnsi="宋体" w:eastAsia="宋体" w:cs="宋体"/>
                <w:sz w:val="24"/>
                <w:szCs w:val="24"/>
                <w:highlight w:val="none"/>
              </w:rPr>
              <w:t>齐全，适配度高，</w:t>
            </w:r>
            <w:r>
              <w:rPr>
                <w:rFonts w:hint="eastAsia" w:ascii="宋体" w:hAnsi="宋体" w:eastAsia="宋体" w:cs="宋体"/>
                <w:sz w:val="24"/>
                <w:szCs w:val="24"/>
                <w:highlight w:val="none"/>
                <w:lang w:val="en-US" w:eastAsia="zh-CN"/>
              </w:rPr>
              <w:t>完全满足</w:t>
            </w:r>
            <w:r>
              <w:rPr>
                <w:rFonts w:hint="eastAsia" w:ascii="宋体" w:hAnsi="宋体" w:eastAsia="宋体" w:cs="宋体"/>
                <w:sz w:val="24"/>
                <w:szCs w:val="24"/>
                <w:highlight w:val="none"/>
              </w:rPr>
              <w:t>项目要求得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w:t>
            </w:r>
            <w:r>
              <w:rPr>
                <w:rFonts w:hint="eastAsia" w:ascii="宋体" w:hAnsi="宋体" w:eastAsia="宋体" w:cs="宋体"/>
                <w:sz w:val="24"/>
                <w:szCs w:val="24"/>
                <w:highlight w:val="none"/>
                <w:lang w:val="en-US" w:eastAsia="zh-CN"/>
              </w:rPr>
              <w:t>软硬件配备</w:t>
            </w:r>
            <w:r>
              <w:rPr>
                <w:rFonts w:hint="eastAsia" w:ascii="宋体" w:hAnsi="宋体" w:eastAsia="宋体" w:cs="宋体"/>
                <w:sz w:val="24"/>
                <w:szCs w:val="24"/>
                <w:highlight w:val="none"/>
              </w:rPr>
              <w:t>较齐全，适配度较高，满足项目要求得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w:t>
            </w:r>
            <w:r>
              <w:rPr>
                <w:rFonts w:hint="eastAsia" w:ascii="宋体" w:hAnsi="宋体" w:eastAsia="宋体" w:cs="宋体"/>
                <w:sz w:val="24"/>
                <w:szCs w:val="24"/>
                <w:highlight w:val="none"/>
                <w:lang w:val="en-US" w:eastAsia="zh-CN"/>
              </w:rPr>
              <w:t>软硬件</w:t>
            </w:r>
            <w:r>
              <w:rPr>
                <w:rFonts w:hint="eastAsia" w:ascii="宋体" w:hAnsi="宋体" w:eastAsia="宋体" w:cs="宋体"/>
                <w:sz w:val="24"/>
                <w:szCs w:val="24"/>
                <w:highlight w:val="none"/>
              </w:rPr>
              <w:t>基本配备，适配度</w:t>
            </w:r>
            <w:r>
              <w:rPr>
                <w:rFonts w:hint="eastAsia" w:ascii="宋体" w:hAnsi="宋体" w:eastAsia="宋体" w:cs="宋体"/>
                <w:sz w:val="24"/>
                <w:szCs w:val="24"/>
                <w:highlight w:val="none"/>
                <w:lang w:val="en-US" w:eastAsia="zh-CN"/>
              </w:rPr>
              <w:t>稍有欠缺</w:t>
            </w:r>
            <w:r>
              <w:rPr>
                <w:rFonts w:hint="eastAsia" w:ascii="宋体" w:hAnsi="宋体" w:eastAsia="宋体" w:cs="宋体"/>
                <w:sz w:val="24"/>
                <w:szCs w:val="24"/>
                <w:highlight w:val="none"/>
              </w:rPr>
              <w:t>，基本满足项目要求得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设备软硬件配备欠缺，较难满足项目要求得1分；</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投标人</w:t>
            </w:r>
            <w:r>
              <w:rPr>
                <w:rFonts w:hint="eastAsia" w:ascii="宋体" w:hAnsi="宋体" w:eastAsia="宋体" w:cs="宋体"/>
                <w:sz w:val="24"/>
                <w:szCs w:val="24"/>
              </w:rPr>
              <w:t>未提供的得0分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238" w:hRule="atLeast"/>
        </w:trPr>
        <w:tc>
          <w:tcPr>
            <w:tcW w:w="1380" w:type="dxa"/>
            <w:vMerge w:val="restart"/>
            <w:tcBorders>
              <w:top w:val="single" w:color="auto" w:sz="4" w:space="0"/>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服务团队配备情况</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p>
        </w:tc>
        <w:tc>
          <w:tcPr>
            <w:tcW w:w="933" w:type="dxa"/>
            <w:tcBorders>
              <w:top w:val="single" w:color="auto" w:sz="4" w:space="0"/>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满分</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006"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1.根据</w:t>
            </w:r>
            <w:r>
              <w:rPr>
                <w:rFonts w:hint="eastAsia" w:ascii="宋体" w:hAnsi="宋体" w:eastAsia="宋体" w:cs="宋体"/>
                <w:b/>
                <w:bCs/>
                <w:sz w:val="24"/>
                <w:szCs w:val="24"/>
                <w:lang w:eastAsia="zh-CN"/>
              </w:rPr>
              <w:t>各投标人针对本项目</w:t>
            </w:r>
            <w:r>
              <w:rPr>
                <w:rFonts w:hint="eastAsia" w:ascii="宋体" w:hAnsi="宋体" w:eastAsia="宋体" w:cs="宋体"/>
                <w:b/>
                <w:bCs/>
                <w:sz w:val="24"/>
                <w:szCs w:val="24"/>
              </w:rPr>
              <w:t>拟投入项目组成员的专业搭配、人员数量等因素进行评审：</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投标人</w:t>
            </w:r>
            <w:r>
              <w:rPr>
                <w:rFonts w:hint="eastAsia" w:ascii="宋体" w:hAnsi="宋体" w:eastAsia="宋体" w:cs="宋体"/>
                <w:sz w:val="24"/>
                <w:szCs w:val="24"/>
              </w:rPr>
              <w:t>拟投入项目组成员的专业搭配合理、人员数量充分，</w:t>
            </w:r>
            <w:r>
              <w:rPr>
                <w:rFonts w:hint="eastAsia" w:ascii="宋体" w:hAnsi="宋体" w:eastAsia="宋体" w:cs="宋体"/>
                <w:sz w:val="24"/>
                <w:szCs w:val="24"/>
                <w:lang w:eastAsia="zh-CN"/>
              </w:rPr>
              <w:t>完全能够满足本项目需求的得</w:t>
            </w:r>
            <w:r>
              <w:rPr>
                <w:rFonts w:hint="eastAsia" w:ascii="宋体" w:hAnsi="宋体" w:eastAsia="宋体" w:cs="宋体"/>
                <w:sz w:val="24"/>
                <w:szCs w:val="24"/>
                <w:lang w:val="en-US" w:eastAsia="zh-CN"/>
              </w:rPr>
              <w:t>5分；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投标人</w:t>
            </w:r>
            <w:r>
              <w:rPr>
                <w:rFonts w:hint="eastAsia" w:ascii="宋体" w:hAnsi="宋体" w:eastAsia="宋体" w:cs="宋体"/>
                <w:sz w:val="24"/>
                <w:szCs w:val="24"/>
              </w:rPr>
              <w:t>拟投入项目组成员的专业搭配</w:t>
            </w:r>
            <w:r>
              <w:rPr>
                <w:rFonts w:hint="eastAsia" w:ascii="宋体" w:hAnsi="宋体" w:eastAsia="宋体" w:cs="宋体"/>
                <w:sz w:val="24"/>
                <w:szCs w:val="24"/>
                <w:lang w:eastAsia="zh-CN"/>
              </w:rPr>
              <w:t>一般</w:t>
            </w:r>
            <w:r>
              <w:rPr>
                <w:rFonts w:hint="eastAsia" w:ascii="宋体" w:hAnsi="宋体" w:eastAsia="宋体" w:cs="宋体"/>
                <w:sz w:val="24"/>
                <w:szCs w:val="24"/>
              </w:rPr>
              <w:t>、人员数量充分，</w:t>
            </w:r>
            <w:r>
              <w:rPr>
                <w:rFonts w:hint="eastAsia" w:ascii="宋体" w:hAnsi="宋体" w:eastAsia="宋体" w:cs="宋体"/>
                <w:sz w:val="24"/>
                <w:szCs w:val="24"/>
                <w:lang w:eastAsia="zh-CN"/>
              </w:rPr>
              <w:t>基本能够满足本项目需求的得</w:t>
            </w:r>
            <w:r>
              <w:rPr>
                <w:rFonts w:hint="eastAsia" w:ascii="宋体" w:hAnsi="宋体" w:eastAsia="宋体" w:cs="宋体"/>
                <w:sz w:val="24"/>
                <w:szCs w:val="24"/>
                <w:lang w:val="en-US" w:eastAsia="zh-CN"/>
              </w:rPr>
              <w:t>3分；</w:t>
            </w:r>
          </w:p>
          <w:p>
            <w:pPr>
              <w:keepNext w:val="0"/>
              <w:keepLines w:val="0"/>
              <w:pageBreakBefore w:val="0"/>
              <w:kinsoku/>
              <w:wordWrap/>
              <w:overflowPunct/>
              <w:autoSpaceDE/>
              <w:autoSpaceDN/>
              <w:bidi w:val="0"/>
              <w:adjustRightInd w:val="0"/>
              <w:snapToGrid w:val="0"/>
              <w:spacing w:line="360" w:lineRule="auto"/>
              <w:jc w:val="left"/>
              <w:textAlignment w:val="auto"/>
              <w:rPr>
                <w:rFonts w:hint="default"/>
                <w:lang w:val="en-US" w:eastAsia="zh-CN"/>
              </w:rPr>
            </w:pPr>
            <w:r>
              <w:rPr>
                <w:rFonts w:hint="eastAsia" w:ascii="宋体" w:hAnsi="宋体" w:eastAsia="宋体" w:cs="宋体"/>
                <w:sz w:val="24"/>
                <w:szCs w:val="24"/>
                <w:lang w:eastAsia="zh-CN"/>
              </w:rPr>
              <w:t>投标人</w:t>
            </w:r>
            <w:r>
              <w:rPr>
                <w:rFonts w:hint="eastAsia" w:ascii="宋体" w:hAnsi="宋体" w:eastAsia="宋体" w:cs="宋体"/>
                <w:sz w:val="24"/>
                <w:szCs w:val="24"/>
              </w:rPr>
              <w:t>拟投入项目组成员的专业搭配</w:t>
            </w:r>
            <w:r>
              <w:rPr>
                <w:rFonts w:hint="eastAsia" w:ascii="宋体" w:hAnsi="宋体" w:eastAsia="宋体" w:cs="宋体"/>
                <w:sz w:val="24"/>
                <w:szCs w:val="24"/>
                <w:lang w:eastAsia="zh-CN"/>
              </w:rPr>
              <w:t>不匹配</w:t>
            </w:r>
            <w:r>
              <w:rPr>
                <w:rFonts w:hint="eastAsia" w:ascii="宋体" w:hAnsi="宋体" w:eastAsia="宋体" w:cs="宋体"/>
                <w:sz w:val="24"/>
                <w:szCs w:val="24"/>
              </w:rPr>
              <w:t>、人员数量</w:t>
            </w:r>
            <w:r>
              <w:rPr>
                <w:rFonts w:hint="eastAsia" w:ascii="宋体" w:hAnsi="宋体" w:eastAsia="宋体" w:cs="宋体"/>
                <w:sz w:val="24"/>
                <w:szCs w:val="24"/>
                <w:lang w:eastAsia="zh-CN"/>
              </w:rPr>
              <w:t>不</w:t>
            </w:r>
            <w:r>
              <w:rPr>
                <w:rFonts w:hint="eastAsia" w:ascii="宋体" w:hAnsi="宋体" w:eastAsia="宋体" w:cs="宋体"/>
                <w:sz w:val="24"/>
                <w:szCs w:val="24"/>
              </w:rPr>
              <w:t>充分，</w:t>
            </w:r>
            <w:r>
              <w:rPr>
                <w:rFonts w:hint="eastAsia" w:ascii="宋体" w:hAnsi="宋体" w:eastAsia="宋体" w:cs="宋体"/>
                <w:sz w:val="24"/>
                <w:szCs w:val="24"/>
                <w:lang w:eastAsia="zh-CN"/>
              </w:rPr>
              <w:t>不能满足本项目需求的得</w:t>
            </w:r>
            <w:r>
              <w:rPr>
                <w:rFonts w:hint="eastAsia" w:ascii="宋体" w:hAnsi="宋体" w:eastAsia="宋体" w:cs="宋体"/>
                <w:sz w:val="24"/>
                <w:szCs w:val="24"/>
                <w:lang w:val="en-US" w:eastAsia="zh-CN"/>
              </w:rPr>
              <w:t>1分；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lang w:eastAsia="zh-CN"/>
              </w:rPr>
              <w:t>投标人</w:t>
            </w:r>
            <w:r>
              <w:rPr>
                <w:rFonts w:hint="eastAsia" w:ascii="宋体" w:hAnsi="宋体" w:eastAsia="宋体" w:cs="宋体"/>
                <w:sz w:val="24"/>
                <w:szCs w:val="24"/>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275" w:hRule="atLeast"/>
        </w:trPr>
        <w:tc>
          <w:tcPr>
            <w:tcW w:w="1380" w:type="dxa"/>
            <w:vMerge w:val="continue"/>
            <w:tcBorders>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highlight w:val="none"/>
              </w:rPr>
            </w:pPr>
          </w:p>
        </w:tc>
        <w:tc>
          <w:tcPr>
            <w:tcW w:w="933" w:type="dxa"/>
            <w:tcBorders>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满分</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006" w:type="dxa"/>
            <w:tcBorders>
              <w:top w:val="single" w:color="auto" w:sz="4" w:space="0"/>
              <w:left w:val="single" w:color="auto" w:sz="6" w:space="0"/>
              <w:right w:val="single" w:color="auto" w:sz="4" w:space="0"/>
            </w:tcBorders>
            <w:noWrap w:val="0"/>
            <w:vAlign w:val="center"/>
          </w:tcPr>
          <w:p>
            <w:pPr>
              <w:keepNext w:val="0"/>
              <w:keepLines w:val="0"/>
              <w:pageBreakBefore w:val="0"/>
              <w:numPr>
                <w:ilvl w:val="0"/>
                <w:numId w:val="3"/>
              </w:numPr>
              <w:kinsoku/>
              <w:wordWrap/>
              <w:overflowPunct/>
              <w:autoSpaceDE/>
              <w:autoSpaceDN/>
              <w:bidi w:val="0"/>
              <w:adjustRightInd w:val="0"/>
              <w:snapToGrid w:val="0"/>
              <w:spacing w:line="360" w:lineRule="auto"/>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根据各</w:t>
            </w:r>
            <w:r>
              <w:rPr>
                <w:rFonts w:hint="eastAsia" w:ascii="宋体" w:hAnsi="宋体" w:eastAsia="宋体" w:cs="宋体"/>
                <w:b/>
                <w:bCs/>
                <w:sz w:val="24"/>
                <w:szCs w:val="24"/>
                <w:lang w:eastAsia="zh-CN"/>
              </w:rPr>
              <w:t>投标人针</w:t>
            </w:r>
            <w:r>
              <w:rPr>
                <w:rFonts w:hint="eastAsia" w:ascii="宋体" w:hAnsi="宋体" w:eastAsia="宋体" w:cs="宋体"/>
                <w:b/>
                <w:bCs/>
                <w:sz w:val="24"/>
                <w:szCs w:val="24"/>
              </w:rPr>
              <w:t>对本项目</w:t>
            </w:r>
            <w:r>
              <w:rPr>
                <w:rFonts w:hint="eastAsia" w:ascii="宋体" w:hAnsi="宋体" w:eastAsia="宋体" w:cs="宋体"/>
                <w:b/>
                <w:bCs/>
                <w:sz w:val="24"/>
                <w:szCs w:val="24"/>
                <w:lang w:eastAsia="zh-CN"/>
              </w:rPr>
              <w:t>拟投入的</w:t>
            </w:r>
            <w:r>
              <w:rPr>
                <w:rFonts w:hint="eastAsia" w:ascii="宋体" w:hAnsi="宋体" w:eastAsia="宋体" w:cs="宋体"/>
                <w:b/>
                <w:bCs/>
                <w:sz w:val="24"/>
                <w:szCs w:val="24"/>
              </w:rPr>
              <w:t>服务人员配置方案</w:t>
            </w:r>
            <w:r>
              <w:rPr>
                <w:rFonts w:hint="eastAsia" w:ascii="宋体" w:hAnsi="宋体" w:eastAsia="宋体" w:cs="宋体"/>
                <w:b/>
                <w:bCs/>
                <w:sz w:val="24"/>
                <w:szCs w:val="24"/>
                <w:lang w:eastAsia="zh-CN"/>
              </w:rPr>
              <w:t>进行评审：</w:t>
            </w:r>
          </w:p>
          <w:p>
            <w:pPr>
              <w:keepNext w:val="0"/>
              <w:keepLines w:val="0"/>
              <w:pageBreakBefore w:val="0"/>
              <w:numPr>
                <w:ilvl w:val="0"/>
                <w:numId w:val="0"/>
              </w:numPr>
              <w:kinsoku/>
              <w:wordWrap/>
              <w:overflowPunct/>
              <w:autoSpaceDE/>
              <w:autoSpaceDN/>
              <w:bidi w:val="0"/>
              <w:adjustRightInd w:val="0"/>
              <w:snapToGrid w:val="0"/>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投标人针对本项目拟投入的</w:t>
            </w:r>
            <w:r>
              <w:rPr>
                <w:rFonts w:hint="eastAsia" w:ascii="宋体" w:hAnsi="宋体" w:eastAsia="宋体" w:cs="宋体"/>
                <w:b w:val="0"/>
                <w:bCs w:val="0"/>
                <w:sz w:val="24"/>
                <w:szCs w:val="24"/>
              </w:rPr>
              <w:t>人员职责分工明确、从业经验丰富、配置合理</w:t>
            </w:r>
            <w:r>
              <w:rPr>
                <w:rFonts w:hint="eastAsia" w:ascii="宋体" w:hAnsi="宋体" w:eastAsia="宋体" w:cs="宋体"/>
                <w:b w:val="0"/>
                <w:bCs w:val="0"/>
                <w:sz w:val="24"/>
                <w:szCs w:val="24"/>
                <w:lang w:eastAsia="zh-CN"/>
              </w:rPr>
              <w:t>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投标人针对本项目拟投入的</w:t>
            </w:r>
            <w:r>
              <w:rPr>
                <w:rFonts w:hint="eastAsia" w:ascii="宋体" w:hAnsi="宋体" w:eastAsia="宋体" w:cs="宋体"/>
                <w:b w:val="0"/>
                <w:bCs w:val="0"/>
                <w:sz w:val="24"/>
                <w:szCs w:val="24"/>
              </w:rPr>
              <w:t>人员职责分工基本明确、从业经验一般、配置一般</w:t>
            </w:r>
            <w:r>
              <w:rPr>
                <w:rFonts w:hint="eastAsia" w:ascii="宋体" w:hAnsi="宋体" w:eastAsia="宋体" w:cs="宋体"/>
                <w:b w:val="0"/>
                <w:bCs w:val="0"/>
                <w:sz w:val="24"/>
                <w:szCs w:val="24"/>
                <w:lang w:eastAsia="zh-CN"/>
              </w:rPr>
              <w:t>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b w:val="0"/>
                <w:bCs w:val="0"/>
              </w:rPr>
            </w:pPr>
            <w:r>
              <w:rPr>
                <w:rFonts w:hint="eastAsia" w:ascii="宋体" w:hAnsi="宋体" w:eastAsia="宋体" w:cs="宋体"/>
                <w:b w:val="0"/>
                <w:bCs w:val="0"/>
                <w:sz w:val="24"/>
                <w:szCs w:val="24"/>
                <w:lang w:eastAsia="zh-CN"/>
              </w:rPr>
              <w:t>投标人针对本项目拟投入的</w:t>
            </w:r>
            <w:r>
              <w:rPr>
                <w:rFonts w:hint="eastAsia" w:ascii="宋体" w:hAnsi="宋体" w:eastAsia="宋体" w:cs="宋体"/>
                <w:b w:val="0"/>
                <w:bCs w:val="0"/>
                <w:sz w:val="24"/>
                <w:szCs w:val="24"/>
              </w:rPr>
              <w:t>人员职责分工</w:t>
            </w:r>
            <w:r>
              <w:rPr>
                <w:rFonts w:hint="eastAsia" w:ascii="宋体" w:hAnsi="宋体" w:eastAsia="宋体" w:cs="宋体"/>
                <w:b w:val="0"/>
                <w:bCs w:val="0"/>
                <w:sz w:val="24"/>
                <w:szCs w:val="24"/>
                <w:lang w:eastAsia="zh-CN"/>
              </w:rPr>
              <w:t>不</w:t>
            </w:r>
            <w:r>
              <w:rPr>
                <w:rFonts w:hint="eastAsia" w:ascii="宋体" w:hAnsi="宋体" w:eastAsia="宋体" w:cs="宋体"/>
                <w:b w:val="0"/>
                <w:bCs w:val="0"/>
                <w:sz w:val="24"/>
                <w:szCs w:val="24"/>
              </w:rPr>
              <w:t>明确、</w:t>
            </w:r>
            <w:r>
              <w:rPr>
                <w:rFonts w:hint="eastAsia" w:ascii="宋体" w:hAnsi="宋体" w:eastAsia="宋体" w:cs="宋体"/>
                <w:b w:val="0"/>
                <w:bCs w:val="0"/>
                <w:sz w:val="24"/>
                <w:szCs w:val="24"/>
                <w:lang w:eastAsia="zh-CN"/>
              </w:rPr>
              <w:t>无相关从业</w:t>
            </w:r>
            <w:r>
              <w:rPr>
                <w:rFonts w:hint="eastAsia" w:ascii="宋体" w:hAnsi="宋体" w:eastAsia="宋体" w:cs="宋体"/>
                <w:b w:val="0"/>
                <w:bCs w:val="0"/>
                <w:sz w:val="24"/>
                <w:szCs w:val="24"/>
              </w:rPr>
              <w:t>经验、配置</w:t>
            </w:r>
            <w:r>
              <w:rPr>
                <w:rFonts w:hint="eastAsia" w:ascii="宋体" w:hAnsi="宋体" w:eastAsia="宋体" w:cs="宋体"/>
                <w:b w:val="0"/>
                <w:bCs w:val="0"/>
                <w:sz w:val="24"/>
                <w:szCs w:val="24"/>
                <w:lang w:eastAsia="zh-CN"/>
              </w:rPr>
              <w:t>差的</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分；</w:t>
            </w:r>
          </w:p>
          <w:p>
            <w:pPr>
              <w:pStyle w:val="2"/>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sz w:val="24"/>
                <w:szCs w:val="24"/>
                <w:lang w:eastAsia="zh-CN"/>
              </w:rPr>
              <w:t>投标人</w:t>
            </w:r>
            <w:r>
              <w:rPr>
                <w:rFonts w:hint="eastAsia" w:ascii="宋体" w:hAnsi="宋体" w:eastAsia="宋体" w:cs="宋体"/>
                <w:b w:val="0"/>
                <w:bCs w:val="0"/>
                <w:sz w:val="24"/>
                <w:szCs w:val="24"/>
              </w:rPr>
              <w:t>未提供的得</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分</w:t>
            </w:r>
            <w:r>
              <w:rPr>
                <w:rFonts w:hint="eastAsia" w:ascii="宋体" w:hAnsi="宋体" w:eastAsia="宋体" w:cs="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90" w:hRule="atLeast"/>
        </w:trPr>
        <w:tc>
          <w:tcPr>
            <w:tcW w:w="1380" w:type="dxa"/>
            <w:tcBorders>
              <w:top w:val="single" w:color="auto" w:sz="4" w:space="0"/>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售后服务</w:t>
            </w:r>
          </w:p>
        </w:tc>
        <w:tc>
          <w:tcPr>
            <w:tcW w:w="933"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满分</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006"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根据投标人提供在服务期内不能正常工作时候的应急方案（包括但不限于确保设备正常使用的应急措施、岗位人员临时短缺的应急措施等）进行评审：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应急方案详细可行，针对性强，能够确保招标人使用得5分；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应急方案相对完整，具有一定的针对性，基本能够保证招标人使用得3分；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应急方案简单粗略，表述不具体，无法完全保障招标人使用得1分；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143" w:hRule="atLeast"/>
        </w:trPr>
        <w:tc>
          <w:tcPr>
            <w:tcW w:w="138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lang w:val="en-US" w:eastAsia="zh-CN"/>
              </w:rPr>
              <w:t>承诺</w:t>
            </w:r>
          </w:p>
        </w:tc>
        <w:tc>
          <w:tcPr>
            <w:tcW w:w="933"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满分</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006"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根据</w:t>
            </w:r>
            <w:r>
              <w:rPr>
                <w:rFonts w:hint="eastAsia" w:ascii="宋体" w:hAnsi="宋体" w:eastAsia="宋体" w:cs="宋体"/>
                <w:b/>
                <w:bCs/>
                <w:i w:val="0"/>
                <w:iCs w:val="0"/>
                <w:sz w:val="24"/>
                <w:szCs w:val="24"/>
                <w:lang w:eastAsia="zh-CN"/>
              </w:rPr>
              <w:t>投标人</w:t>
            </w:r>
            <w:r>
              <w:rPr>
                <w:rFonts w:hint="eastAsia" w:ascii="宋体" w:hAnsi="宋体" w:eastAsia="宋体" w:cs="宋体"/>
                <w:b/>
                <w:bCs/>
                <w:i w:val="0"/>
                <w:iCs w:val="0"/>
                <w:sz w:val="24"/>
                <w:szCs w:val="24"/>
              </w:rPr>
              <w:t>针对本项目提供的</w:t>
            </w:r>
            <w:r>
              <w:rPr>
                <w:rFonts w:hint="eastAsia" w:ascii="宋体" w:hAnsi="宋体" w:cs="宋体"/>
                <w:b/>
                <w:bCs/>
                <w:i w:val="0"/>
                <w:iCs w:val="0"/>
                <w:sz w:val="24"/>
                <w:szCs w:val="24"/>
              </w:rPr>
              <w:t>保证服务质量等内容的</w:t>
            </w:r>
            <w:r>
              <w:rPr>
                <w:rFonts w:hint="eastAsia" w:ascii="宋体" w:hAnsi="宋体" w:eastAsia="宋体" w:cs="宋体"/>
                <w:b/>
                <w:bCs/>
                <w:i w:val="0"/>
                <w:iCs w:val="0"/>
                <w:sz w:val="24"/>
                <w:szCs w:val="24"/>
              </w:rPr>
              <w:t>服务承诺</w:t>
            </w:r>
            <w:r>
              <w:rPr>
                <w:rFonts w:hint="eastAsia" w:ascii="宋体" w:hAnsi="宋体" w:eastAsia="宋体" w:cs="宋体"/>
                <w:b/>
                <w:bCs/>
                <w:i w:val="0"/>
                <w:iCs w:val="0"/>
                <w:sz w:val="24"/>
                <w:szCs w:val="24"/>
                <w:lang w:eastAsia="zh-CN"/>
              </w:rPr>
              <w:t>书</w:t>
            </w:r>
            <w:r>
              <w:rPr>
                <w:rFonts w:hint="eastAsia" w:ascii="宋体" w:hAnsi="宋体" w:eastAsia="宋体" w:cs="宋体"/>
                <w:b/>
                <w:bCs/>
                <w:i w:val="0"/>
                <w:iCs w:val="0"/>
                <w:sz w:val="24"/>
                <w:szCs w:val="24"/>
              </w:rPr>
              <w:t>进行评审：</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针对本项目提供的后期服务承诺全面详细，科学合理的得5分；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针对本项目提供的后期服务承诺基本全面、一般的得3分；</w:t>
            </w:r>
          </w:p>
          <w:p>
            <w:pPr>
              <w:keepNext w:val="0"/>
              <w:keepLines w:val="0"/>
              <w:pageBreakBefore w:val="0"/>
              <w:kinsoku/>
              <w:wordWrap/>
              <w:overflowPunct/>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针对本项目提供的后期服务承诺不全面，不合理的得1分；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eastAsia="zh-CN"/>
              </w:rPr>
              <w:t>投标人</w:t>
            </w:r>
            <w:r>
              <w:rPr>
                <w:rFonts w:hint="eastAsia" w:ascii="宋体" w:hAnsi="宋体" w:eastAsia="宋体" w:cs="宋体"/>
                <w:sz w:val="24"/>
                <w:szCs w:val="24"/>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815" w:hRule="atLeast"/>
        </w:trPr>
        <w:tc>
          <w:tcPr>
            <w:tcW w:w="138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类似业绩</w:t>
            </w:r>
          </w:p>
        </w:tc>
        <w:tc>
          <w:tcPr>
            <w:tcW w:w="933"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满分</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006"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投标人</w:t>
            </w:r>
            <w:r>
              <w:rPr>
                <w:rFonts w:hint="eastAsia" w:ascii="宋体" w:hAnsi="宋体" w:eastAsia="宋体" w:cs="宋体"/>
                <w:bCs/>
                <w:color w:val="auto"/>
                <w:kern w:val="0"/>
                <w:sz w:val="24"/>
                <w:szCs w:val="24"/>
                <w:highlight w:val="none"/>
              </w:rPr>
              <w:t>应在</w:t>
            </w:r>
            <w:r>
              <w:rPr>
                <w:rFonts w:hint="eastAsia" w:ascii="宋体" w:hAnsi="宋体" w:eastAsia="宋体" w:cs="宋体"/>
                <w:bCs/>
                <w:color w:val="auto"/>
                <w:kern w:val="0"/>
                <w:sz w:val="24"/>
                <w:szCs w:val="24"/>
                <w:highlight w:val="none"/>
                <w:lang w:val="en-US" w:eastAsia="zh-CN"/>
              </w:rPr>
              <w:t>响应文件</w:t>
            </w:r>
            <w:r>
              <w:rPr>
                <w:rFonts w:hint="eastAsia" w:ascii="宋体" w:hAnsi="宋体" w:eastAsia="宋体" w:cs="宋体"/>
                <w:bCs/>
                <w:color w:val="auto"/>
                <w:kern w:val="0"/>
                <w:sz w:val="24"/>
                <w:szCs w:val="24"/>
                <w:highlight w:val="none"/>
              </w:rPr>
              <w:t>中提供该</w:t>
            </w:r>
            <w:r>
              <w:rPr>
                <w:rFonts w:hint="eastAsia" w:ascii="宋体" w:hAnsi="宋体" w:eastAsia="宋体" w:cs="宋体"/>
                <w:bCs/>
                <w:color w:val="auto"/>
                <w:kern w:val="0"/>
                <w:sz w:val="24"/>
                <w:szCs w:val="24"/>
                <w:highlight w:val="none"/>
                <w:lang w:eastAsia="zh-CN"/>
              </w:rPr>
              <w:t>投标人</w:t>
            </w:r>
            <w:r>
              <w:rPr>
                <w:rFonts w:hint="eastAsia" w:ascii="宋体" w:hAnsi="宋体" w:eastAsia="宋体" w:cs="宋体"/>
                <w:bCs/>
                <w:color w:val="auto"/>
                <w:kern w:val="0"/>
                <w:sz w:val="24"/>
                <w:szCs w:val="24"/>
                <w:highlight w:val="none"/>
              </w:rPr>
              <w:t>自20</w:t>
            </w:r>
            <w:r>
              <w:rPr>
                <w:rFonts w:hint="eastAsia" w:ascii="宋体" w:hAnsi="宋体" w:eastAsia="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年</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月1日起至今的类似项目的业绩证明材料，每提供一份</w:t>
            </w:r>
            <w:r>
              <w:rPr>
                <w:rFonts w:hint="eastAsia" w:ascii="宋体" w:hAnsi="宋体" w:eastAsia="宋体" w:cs="宋体"/>
                <w:bCs/>
                <w:color w:val="auto"/>
                <w:kern w:val="0"/>
                <w:sz w:val="24"/>
                <w:szCs w:val="24"/>
                <w:highlight w:val="none"/>
                <w:lang w:val="en-US" w:eastAsia="zh-CN"/>
              </w:rPr>
              <w:t>业绩</w:t>
            </w:r>
            <w:r>
              <w:rPr>
                <w:rFonts w:hint="eastAsia" w:ascii="宋体" w:hAnsi="宋体" w:eastAsia="宋体" w:cs="宋体"/>
                <w:bCs/>
                <w:color w:val="auto"/>
                <w:kern w:val="0"/>
                <w:sz w:val="24"/>
                <w:szCs w:val="24"/>
                <w:highlight w:val="none"/>
              </w:rPr>
              <w:t>合同得</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分，满分为</w:t>
            </w:r>
            <w:r>
              <w:rPr>
                <w:rFonts w:hint="eastAsia" w:ascii="宋体" w:hAnsi="宋体" w:eastAsia="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分，不得重复累计。</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rPr>
              <w:t>注：以</w:t>
            </w:r>
            <w:r>
              <w:rPr>
                <w:rFonts w:hint="eastAsia" w:ascii="宋体" w:hAnsi="宋体" w:eastAsia="宋体" w:cs="宋体"/>
                <w:bCs/>
                <w:color w:val="auto"/>
                <w:kern w:val="0"/>
                <w:sz w:val="24"/>
                <w:szCs w:val="24"/>
                <w:highlight w:val="none"/>
                <w:lang w:val="en-US" w:eastAsia="zh-CN"/>
              </w:rPr>
              <w:t>合同签订时间为准，</w:t>
            </w:r>
            <w:r>
              <w:rPr>
                <w:rFonts w:hint="eastAsia" w:ascii="宋体" w:hAnsi="宋体" w:eastAsia="宋体" w:cs="宋体"/>
                <w:bCs/>
                <w:color w:val="auto"/>
                <w:kern w:val="0"/>
                <w:sz w:val="24"/>
                <w:szCs w:val="24"/>
                <w:highlight w:val="none"/>
                <w:lang w:eastAsia="zh-CN"/>
              </w:rPr>
              <w:t>投标人</w:t>
            </w:r>
            <w:r>
              <w:rPr>
                <w:rFonts w:hint="eastAsia" w:ascii="宋体" w:hAnsi="宋体" w:eastAsia="宋体" w:cs="宋体"/>
                <w:bCs/>
                <w:color w:val="auto"/>
                <w:kern w:val="0"/>
                <w:sz w:val="24"/>
                <w:szCs w:val="24"/>
                <w:highlight w:val="none"/>
              </w:rPr>
              <w:t>应在</w:t>
            </w:r>
            <w:r>
              <w:rPr>
                <w:rFonts w:hint="eastAsia" w:ascii="宋体" w:hAnsi="宋体" w:eastAsia="宋体" w:cs="宋体"/>
                <w:bCs/>
                <w:color w:val="auto"/>
                <w:kern w:val="0"/>
                <w:sz w:val="24"/>
                <w:szCs w:val="24"/>
                <w:highlight w:val="none"/>
                <w:lang w:eastAsia="zh-CN"/>
              </w:rPr>
              <w:t>响应文件</w:t>
            </w:r>
            <w:r>
              <w:rPr>
                <w:rFonts w:hint="eastAsia" w:ascii="宋体" w:hAnsi="宋体" w:eastAsia="宋体" w:cs="宋体"/>
                <w:bCs/>
                <w:color w:val="auto"/>
                <w:kern w:val="0"/>
                <w:sz w:val="24"/>
                <w:szCs w:val="24"/>
                <w:highlight w:val="none"/>
              </w:rPr>
              <w:t>中提供</w:t>
            </w:r>
            <w:r>
              <w:rPr>
                <w:rFonts w:hint="eastAsia" w:ascii="宋体" w:hAnsi="宋体" w:eastAsia="宋体" w:cs="宋体"/>
                <w:bCs/>
                <w:color w:val="auto"/>
                <w:kern w:val="0"/>
                <w:sz w:val="24"/>
                <w:szCs w:val="24"/>
                <w:highlight w:val="none"/>
                <w:lang w:val="en-US" w:eastAsia="zh-CN"/>
              </w:rPr>
              <w:t>业绩</w:t>
            </w:r>
            <w:r>
              <w:rPr>
                <w:rFonts w:hint="eastAsia" w:ascii="宋体" w:hAnsi="宋体" w:eastAsia="宋体" w:cs="宋体"/>
                <w:bCs/>
                <w:color w:val="auto"/>
                <w:kern w:val="0"/>
                <w:sz w:val="24"/>
                <w:szCs w:val="24"/>
                <w:highlight w:val="none"/>
              </w:rPr>
              <w:t>合同复印件</w:t>
            </w:r>
            <w:r>
              <w:rPr>
                <w:rFonts w:hint="eastAsia" w:ascii="宋体" w:hAnsi="宋体" w:eastAsia="宋体" w:cs="宋体"/>
                <w:bCs/>
                <w:color w:val="auto"/>
                <w:kern w:val="0"/>
                <w:sz w:val="24"/>
                <w:szCs w:val="24"/>
                <w:highlight w:val="none"/>
                <w:lang w:val="en-US" w:eastAsia="zh-CN"/>
              </w:rPr>
              <w:t>或扫描件</w:t>
            </w:r>
            <w:r>
              <w:rPr>
                <w:rFonts w:hint="eastAsia" w:ascii="宋体" w:hAnsi="宋体" w:eastAsia="宋体" w:cs="宋体"/>
                <w:bCs/>
                <w:color w:val="auto"/>
                <w:kern w:val="0"/>
                <w:sz w:val="24"/>
                <w:szCs w:val="24"/>
                <w:highlight w:val="none"/>
              </w:rPr>
              <w:t>且加盖单位公章。</w:t>
            </w:r>
          </w:p>
        </w:tc>
      </w:tr>
      <w:bookmarkEnd w:id="3"/>
      <w:bookmarkEnd w:id="4"/>
    </w:tbl>
    <w:p>
      <w:pPr>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、确定成交</w:t>
      </w:r>
      <w:r>
        <w:rPr>
          <w:rFonts w:hint="eastAsia" w:ascii="宋体" w:hAnsi="宋体" w:cs="宋体"/>
          <w:b/>
          <w:bCs/>
          <w:sz w:val="24"/>
          <w:szCs w:val="24"/>
          <w:highlight w:val="none"/>
          <w:lang w:val="en-US" w:eastAsia="zh-CN"/>
        </w:rPr>
        <w:t>供应商</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5" w:name="_Toc259455689"/>
      <w:bookmarkStart w:id="6" w:name="_Ref467307010"/>
      <w:bookmarkStart w:id="7" w:name="_Toc520356170"/>
      <w:bookmarkStart w:id="8" w:name="成交供货商候选人的确定标准"/>
      <w:r>
        <w:rPr>
          <w:rFonts w:hint="eastAsia" w:ascii="宋体" w:hAnsi="宋体" w:eastAsia="宋体" w:cs="宋体"/>
          <w:sz w:val="24"/>
          <w:szCs w:val="24"/>
          <w:highlight w:val="none"/>
        </w:rPr>
        <w:t>1、</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候选人的确定标准</w:t>
      </w:r>
      <w:bookmarkEnd w:id="5"/>
      <w:bookmarkEnd w:id="6"/>
      <w:bookmarkEnd w:id="7"/>
      <w:bookmarkEnd w:id="8"/>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的应答文件应该是实质上</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为候选成交</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被视为无效标书，并取消投标</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cs="宋体"/>
          <w:sz w:val="24"/>
          <w:szCs w:val="24"/>
          <w:highlight w:val="none"/>
          <w:lang w:eastAsia="zh-CN"/>
        </w:rPr>
        <w:t>投标供应商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投标供应商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h、投标报价超出采购人项目采购预算的。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三</w:t>
      </w:r>
      <w:r>
        <w:rPr>
          <w:rFonts w:hint="eastAsia" w:ascii="宋体" w:hAnsi="宋体" w:cs="宋体"/>
          <w:b/>
          <w:bCs/>
          <w:sz w:val="24"/>
          <w:szCs w:val="24"/>
          <w:highlight w:val="none"/>
          <w:lang w:eastAsia="zh-CN"/>
        </w:rPr>
        <w:t>、采购人</w:t>
      </w:r>
      <w:r>
        <w:rPr>
          <w:rFonts w:hint="eastAsia" w:ascii="宋体" w:hAnsi="宋体" w:eastAsia="宋体" w:cs="宋体"/>
          <w:b/>
          <w:bCs/>
          <w:sz w:val="24"/>
          <w:szCs w:val="24"/>
          <w:highlight w:val="none"/>
          <w:lang w:eastAsia="zh-CN"/>
        </w:rPr>
        <w:t>依据</w:t>
      </w:r>
      <w:r>
        <w:rPr>
          <w:rFonts w:hint="eastAsia" w:ascii="宋体" w:hAnsi="宋体" w:cs="宋体"/>
          <w:b/>
          <w:bCs/>
          <w:sz w:val="24"/>
          <w:szCs w:val="24"/>
          <w:highlight w:val="none"/>
          <w:lang w:val="en-US" w:eastAsia="zh-CN"/>
        </w:rPr>
        <w:t>评审结果确定供应商</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采购人</w:t>
      </w:r>
      <w:r>
        <w:rPr>
          <w:rFonts w:hint="eastAsia" w:ascii="宋体" w:hAnsi="宋体" w:eastAsia="宋体" w:cs="宋体"/>
          <w:b/>
          <w:bCs/>
          <w:sz w:val="24"/>
          <w:szCs w:val="24"/>
          <w:highlight w:val="none"/>
          <w:lang w:eastAsia="zh-CN"/>
        </w:rPr>
        <w:t>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17"/>
        <w:rPr>
          <w:rFonts w:hint="eastAsia" w:ascii="宋体" w:hAnsi="宋体"/>
          <w:sz w:val="28"/>
          <w:szCs w:val="28"/>
          <w:highlight w:val="none"/>
        </w:rPr>
      </w:pPr>
    </w:p>
    <w:p>
      <w:pPr>
        <w:pStyle w:val="17"/>
        <w:ind w:left="0" w:leftChars="0" w:firstLine="0" w:firstLineChars="0"/>
        <w:rPr>
          <w:rFonts w:hint="eastAsia" w:ascii="宋体" w:hAnsi="宋体"/>
          <w:sz w:val="28"/>
          <w:szCs w:val="28"/>
          <w:highlight w:val="none"/>
        </w:rPr>
      </w:pPr>
    </w:p>
    <w:p>
      <w:pPr>
        <w:keepNext w:val="0"/>
        <w:keepLines w:val="0"/>
        <w:pageBreakBefore w:val="0"/>
        <w:numPr>
          <w:ilvl w:val="0"/>
          <w:numId w:val="4"/>
        </w:numPr>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lang w:eastAsia="zh-CN"/>
        </w:rPr>
      </w:pPr>
      <w:r>
        <w:rPr>
          <w:rStyle w:val="29"/>
          <w:rFonts w:hint="eastAsia" w:ascii="宋体" w:hAnsi="宋体" w:eastAsia="宋体" w:cs="宋体"/>
          <w:b/>
          <w:sz w:val="36"/>
          <w:szCs w:val="36"/>
          <w:highlight w:val="none"/>
        </w:rPr>
        <w:t xml:space="preserve"> </w:t>
      </w:r>
      <w:r>
        <w:rPr>
          <w:rStyle w:val="29"/>
          <w:rFonts w:hint="eastAsia" w:ascii="宋体" w:hAnsi="宋体" w:eastAsia="宋体" w:cs="宋体"/>
          <w:b/>
          <w:sz w:val="36"/>
          <w:szCs w:val="36"/>
          <w:highlight w:val="none"/>
          <w:lang w:eastAsia="zh-CN"/>
        </w:rPr>
        <w:t>合同条款</w:t>
      </w:r>
    </w:p>
    <w:p>
      <w:pPr>
        <w:shd w:val="clear" w:color="auto" w:fill="FFFFFF"/>
        <w:snapToGrid w:val="0"/>
        <w:spacing w:before="312" w:beforeLines="100" w:after="312" w:afterLines="100" w:line="360" w:lineRule="auto"/>
        <w:rPr>
          <w:rFonts w:ascii="宋体" w:hAnsi="宋体" w:cs="宋体"/>
          <w:b/>
          <w:sz w:val="24"/>
          <w:szCs w:val="24"/>
        </w:rPr>
      </w:pPr>
      <w:r>
        <w:rPr>
          <w:rFonts w:hint="eastAsia" w:ascii="宋体" w:hAnsi="宋体" w:cs="宋体"/>
          <w:b/>
          <w:bCs/>
          <w:sz w:val="24"/>
          <w:szCs w:val="24"/>
        </w:rPr>
        <w:t>甲方：</w:t>
      </w:r>
      <w:r>
        <w:rPr>
          <w:rFonts w:hint="eastAsia" w:ascii="宋体" w:hAnsi="宋体" w:cs="宋体"/>
          <w:b/>
          <w:bCs/>
          <w:sz w:val="24"/>
          <w:szCs w:val="24"/>
          <w:u w:val="single"/>
        </w:rPr>
        <w:t>陕西中医药大学第二附属医院</w:t>
      </w:r>
      <w:r>
        <w:rPr>
          <w:rFonts w:hint="eastAsia" w:ascii="宋体" w:hAnsi="宋体" w:cs="宋体"/>
          <w:sz w:val="24"/>
          <w:szCs w:val="24"/>
        </w:rPr>
        <w:t xml:space="preserve">     </w:t>
      </w:r>
      <w:r>
        <w:rPr>
          <w:rFonts w:hint="eastAsia" w:ascii="宋体" w:hAnsi="宋体" w:cs="宋体"/>
          <w:b/>
          <w:bCs/>
          <w:sz w:val="24"/>
          <w:szCs w:val="24"/>
        </w:rPr>
        <w:t xml:space="preserve">                     </w:t>
      </w:r>
      <w:r>
        <w:rPr>
          <w:rFonts w:ascii="宋体" w:hAnsi="宋体" w:cs="宋体"/>
          <w:b/>
          <w:sz w:val="24"/>
          <w:szCs w:val="24"/>
        </w:rPr>
        <w:t xml:space="preserve">    </w:t>
      </w:r>
      <w:r>
        <w:rPr>
          <w:rFonts w:hint="eastAsia" w:ascii="宋体" w:hAnsi="宋体" w:cs="宋体"/>
          <w:b/>
          <w:sz w:val="24"/>
          <w:szCs w:val="24"/>
        </w:rPr>
        <w:t xml:space="preserve"> </w:t>
      </w:r>
      <w:r>
        <w:rPr>
          <w:rFonts w:ascii="宋体" w:hAnsi="宋体" w:cs="宋体"/>
          <w:b/>
          <w:sz w:val="24"/>
          <w:szCs w:val="24"/>
        </w:rPr>
        <w:t xml:space="preserve"> </w:t>
      </w:r>
    </w:p>
    <w:p>
      <w:pPr>
        <w:shd w:val="clear" w:color="auto" w:fill="FFFFFF"/>
        <w:snapToGrid w:val="0"/>
        <w:spacing w:before="312" w:beforeLines="100" w:after="312" w:afterLines="100" w:line="360" w:lineRule="auto"/>
        <w:rPr>
          <w:rFonts w:ascii="宋体" w:hAnsi="宋体" w:cs="宋体"/>
          <w:b/>
          <w:bCs/>
          <w:sz w:val="24"/>
          <w:szCs w:val="24"/>
        </w:rPr>
      </w:pPr>
      <w:r>
        <w:rPr>
          <w:rFonts w:hint="eastAsia" w:ascii="宋体" w:hAnsi="宋体" w:cs="宋体"/>
          <w:b/>
          <w:bCs/>
          <w:sz w:val="24"/>
          <w:szCs w:val="24"/>
        </w:rPr>
        <w:t>乙方：</w:t>
      </w:r>
      <w:r>
        <w:rPr>
          <w:rFonts w:hint="eastAsia" w:ascii="宋体" w:hAnsi="宋体" w:cs="宋体"/>
          <w:bCs/>
          <w:sz w:val="24"/>
          <w:szCs w:val="24"/>
          <w:u w:val="single"/>
        </w:rPr>
        <w:t xml:space="preserve">                        </w:t>
      </w:r>
      <w:r>
        <w:rPr>
          <w:rFonts w:hint="eastAsia" w:ascii="宋体" w:hAnsi="宋体" w:cs="宋体"/>
          <w:b/>
          <w:bCs/>
          <w:sz w:val="24"/>
          <w:szCs w:val="24"/>
          <w:u w:val="single"/>
        </w:rPr>
        <w:t xml:space="preserve"> </w:t>
      </w:r>
      <w:r>
        <w:rPr>
          <w:rFonts w:hint="eastAsia" w:ascii="宋体" w:hAnsi="宋体" w:cs="宋体"/>
          <w:b/>
          <w:sz w:val="24"/>
          <w:szCs w:val="24"/>
        </w:rPr>
        <w:t xml:space="preserve">        </w:t>
      </w:r>
      <w:r>
        <w:rPr>
          <w:rFonts w:ascii="宋体" w:hAnsi="宋体" w:cs="宋体"/>
          <w:b/>
          <w:sz w:val="24"/>
          <w:szCs w:val="24"/>
        </w:rPr>
        <w:t xml:space="preserve">           </w:t>
      </w:r>
      <w:r>
        <w:rPr>
          <w:rFonts w:ascii="宋体" w:hAnsi="宋体" w:cs="宋体"/>
          <w:b/>
          <w:bCs/>
          <w:sz w:val="24"/>
          <w:szCs w:val="24"/>
        </w:rPr>
        <w:t xml:space="preserve">        </w:t>
      </w:r>
    </w:p>
    <w:p>
      <w:pPr>
        <w:spacing w:line="348" w:lineRule="auto"/>
        <w:ind w:firstLine="480" w:firstLineChars="200"/>
        <w:rPr>
          <w:rFonts w:hint="eastAsia" w:ascii="宋体" w:hAnsi="宋体" w:cs="宋体"/>
          <w:sz w:val="24"/>
          <w:szCs w:val="24"/>
        </w:rPr>
      </w:pPr>
      <w:bookmarkStart w:id="9" w:name="_Toc347332106"/>
      <w:bookmarkStart w:id="10" w:name="_Toc3226"/>
      <w:r>
        <w:rPr>
          <w:rFonts w:hint="eastAsia" w:ascii="宋体" w:hAnsi="宋体" w:cs="宋体"/>
          <w:sz w:val="24"/>
          <w:szCs w:val="24"/>
        </w:rPr>
        <w:t>依照《中华人民共和国</w:t>
      </w:r>
      <w:r>
        <w:rPr>
          <w:rFonts w:hint="eastAsia" w:ascii="宋体" w:hAnsi="宋体" w:cs="宋体"/>
          <w:sz w:val="24"/>
          <w:szCs w:val="24"/>
          <w:lang w:eastAsia="zh-CN"/>
        </w:rPr>
        <w:t>民法典</w:t>
      </w:r>
      <w:r>
        <w:rPr>
          <w:rFonts w:hint="eastAsia" w:ascii="宋体" w:hAnsi="宋体" w:cs="宋体"/>
          <w:sz w:val="24"/>
          <w:szCs w:val="24"/>
        </w:rPr>
        <w:t>》及其他有关法律、行政法规，遵循平等、自愿、公平和诚实信用的原则，双方于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日在</w:t>
      </w:r>
      <w:r>
        <w:rPr>
          <w:rFonts w:hint="eastAsia" w:ascii="宋体" w:hAnsi="宋体" w:cs="宋体"/>
          <w:sz w:val="24"/>
          <w:szCs w:val="24"/>
          <w:u w:val="single"/>
        </w:rPr>
        <w:t xml:space="preserve">         </w:t>
      </w:r>
      <w:r>
        <w:rPr>
          <w:rFonts w:hint="eastAsia" w:ascii="宋体" w:hAnsi="宋体" w:cs="宋体"/>
          <w:sz w:val="24"/>
          <w:szCs w:val="24"/>
        </w:rPr>
        <w:t>签订本合同。</w:t>
      </w:r>
    </w:p>
    <w:p>
      <w:pPr>
        <w:numPr>
          <w:ilvl w:val="0"/>
          <w:numId w:val="0"/>
        </w:numPr>
        <w:spacing w:line="348" w:lineRule="auto"/>
        <w:ind w:firstLine="480" w:firstLineChars="200"/>
        <w:rPr>
          <w:rFonts w:hint="eastAsia"/>
        </w:rPr>
      </w:pPr>
      <w:r>
        <w:rPr>
          <w:rFonts w:hint="eastAsia" w:ascii="宋体" w:hAnsi="宋体" w:cs="宋体"/>
          <w:b/>
          <w:bCs/>
          <w:sz w:val="24"/>
          <w:szCs w:val="24"/>
          <w:lang w:eastAsia="zh-CN"/>
        </w:rPr>
        <w:t>一、</w:t>
      </w:r>
      <w:r>
        <w:rPr>
          <w:rFonts w:hint="eastAsia" w:ascii="宋体" w:hAnsi="宋体" w:cs="宋体"/>
          <w:b/>
          <w:bCs/>
          <w:sz w:val="24"/>
          <w:szCs w:val="24"/>
        </w:rPr>
        <w:t>招标内容：</w:t>
      </w:r>
      <w:r>
        <w:rPr>
          <w:rFonts w:hint="eastAsia" w:ascii="宋体" w:hAnsi="宋体" w:cs="宋体"/>
          <w:sz w:val="24"/>
          <w:szCs w:val="24"/>
        </w:rPr>
        <w:t>陕西中医药大学第二附属医院消防维保服务采购项目</w:t>
      </w:r>
      <w:r>
        <w:rPr>
          <w:rFonts w:hint="eastAsia" w:ascii="宋体" w:hAnsi="宋体" w:cs="宋体"/>
          <w:sz w:val="24"/>
          <w:szCs w:val="24"/>
          <w:lang w:eastAsia="zh-CN"/>
        </w:rPr>
        <w:t>招标文件等文件所有内容。</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二、费用及支付方法：</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合同价款：大写：</w:t>
      </w:r>
      <w:r>
        <w:rPr>
          <w:rFonts w:hint="eastAsia" w:ascii="宋体" w:hAnsi="宋体" w:cs="宋体"/>
          <w:sz w:val="24"/>
          <w:szCs w:val="24"/>
          <w:u w:val="single"/>
        </w:rPr>
        <w:t xml:space="preserve">         </w:t>
      </w:r>
      <w:r>
        <w:rPr>
          <w:rFonts w:hint="eastAsia" w:ascii="宋体" w:hAnsi="宋体" w:cs="宋体"/>
          <w:sz w:val="24"/>
          <w:szCs w:val="24"/>
        </w:rPr>
        <w:t>万人民币；</w:t>
      </w:r>
    </w:p>
    <w:p>
      <w:pPr>
        <w:spacing w:line="348" w:lineRule="auto"/>
        <w:ind w:firstLine="1920" w:firstLineChars="800"/>
        <w:rPr>
          <w:rFonts w:hint="eastAsia" w:ascii="宋体" w:hAnsi="宋体" w:cs="宋体"/>
          <w:sz w:val="24"/>
          <w:szCs w:val="24"/>
        </w:rPr>
      </w:pP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万人民币；</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费用支付方式：</w:t>
      </w:r>
      <w:r>
        <w:rPr>
          <w:rFonts w:hint="eastAsia" w:ascii="宋体" w:hAnsi="宋体"/>
          <w:sz w:val="24"/>
          <w:szCs w:val="24"/>
        </w:rPr>
        <w:t>依据合同价款每6个月结算一次，每次付当年合同价款的45&amp;，留合同价款的10%，做为质量保证金，甲方当年考核结束后一次性付清。（招标人结算付款前，中标人需开具全额的发票给招标人）</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付款方式：转账支票、银行承兑汇票、网银转账等。以银行承兑汇票支付时，甲方不予承担贴息、手续费；</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乙方收款信息如下：</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 xml:space="preserve">银行账号：                </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 xml:space="preserve">开户行：                  </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 xml:space="preserve">户名：                    </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办理结算时，甲方所开具考核验收单作为唯一的结算依据，其他小票无效。</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本合同结算流程和审批手续按招标人管理规定执行。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发票开具及税金缴纳事宜按国家税务管理政策执行。乙方按税务管理部门规定开具合法有效的发票，甲方见发票方能挂账及付款。乙方不开具发票，甲方有权不付款。如因乙方发票开具不及时或不符合相关规定而影响乙方回收款及给甲方造成的损失，责任由乙方承担，甲方无需承担逾期付款的责任。</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如果发现乙方提供的是“虚假发票”，即乙方因发票违法行为造成甲方的一切损失，均由乙方承担，甲方可在应支付乙方的任何款项中扣除给甲方造成的损失费用。且甲方保留通过税务部门后期追究的权利。乙方提供虚假发票行为构成犯罪的，移交司法机关处理。</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乙方提供的收款单位名称与合同签订单位名称必须一致，如不一致，甲方有权不予付款且不承担任何法律责任。</w:t>
      </w:r>
    </w:p>
    <w:p>
      <w:pPr>
        <w:spacing w:line="348"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szCs w:val="24"/>
        </w:rPr>
        <w:t xml:space="preserve">结算时，乙方须专人专职驻场负责资料整理、结算核对等。因乙方结算配合不利影响结算进展的，甲方可根据情况自行决定具体结算期限，且结算款可暂停支付，乙方承诺对此无异议。乙方联系人姓名：    联系电话：    </w:t>
      </w:r>
      <w:r>
        <w:rPr>
          <w:rFonts w:ascii="宋体" w:hAnsi="宋体" w:cs="宋体"/>
          <w:sz w:val="24"/>
          <w:szCs w:val="24"/>
        </w:rPr>
        <w:t>邮箱</w:t>
      </w:r>
      <w:r>
        <w:rPr>
          <w:rFonts w:hint="eastAsia" w:ascii="宋体" w:hAnsi="宋体" w:cs="宋体"/>
          <w:sz w:val="24"/>
          <w:szCs w:val="24"/>
        </w:rPr>
        <w:t>：  。</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9</w:t>
      </w:r>
      <w:r>
        <w:rPr>
          <w:rFonts w:hint="eastAsia" w:ascii="宋体" w:hAnsi="宋体" w:cs="宋体"/>
          <w:sz w:val="24"/>
          <w:szCs w:val="24"/>
          <w:lang w:val="en-US" w:eastAsia="zh-CN"/>
        </w:rPr>
        <w:t>.</w:t>
      </w:r>
      <w:r>
        <w:rPr>
          <w:rFonts w:hint="eastAsia" w:ascii="宋体" w:hAnsi="宋体" w:cs="宋体"/>
          <w:sz w:val="24"/>
          <w:szCs w:val="24"/>
        </w:rPr>
        <w:t>乙方在服务期限截止后7天内向甲方报送总结算书，经甲方现场管理人员签字确认后作为最终结算依据，如因乙方原因不及时报送结算，在甲方书面通知1个月内仍不办理相关结算的，甲方可在不征得乙方同意的情况下，进行单方结算，乙方承担由此产生的全部风险，并承担结算总价千分之五的编制费。</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10</w:t>
      </w:r>
      <w:r>
        <w:rPr>
          <w:rFonts w:hint="eastAsia" w:ascii="宋体" w:hAnsi="宋体" w:cs="宋体"/>
          <w:sz w:val="24"/>
          <w:szCs w:val="24"/>
          <w:lang w:val="en-US" w:eastAsia="zh-CN"/>
        </w:rPr>
        <w:t>.</w:t>
      </w:r>
      <w:r>
        <w:rPr>
          <w:rFonts w:hint="eastAsia" w:ascii="宋体" w:hAnsi="宋体" w:cs="宋体"/>
          <w:sz w:val="24"/>
          <w:szCs w:val="24"/>
        </w:rPr>
        <w:t>由甲方制定托管服务监督检查办法，并于当年服务结束后</w:t>
      </w:r>
      <w:r>
        <w:rPr>
          <w:rFonts w:hint="eastAsia" w:ascii="宋体" w:hAnsi="宋体" w:cs="宋体"/>
          <w:sz w:val="24"/>
          <w:szCs w:val="24"/>
          <w:u w:val="single"/>
        </w:rPr>
        <w:t xml:space="preserve">  </w:t>
      </w:r>
      <w:r>
        <w:rPr>
          <w:rFonts w:hint="eastAsia" w:ascii="宋体" w:hAnsi="宋体" w:cs="宋体"/>
          <w:sz w:val="24"/>
          <w:szCs w:val="24"/>
        </w:rPr>
        <w:t>个工作日内向乙方出具服务考核验收单，并由乙方现场负责人签字确认，如年验收考核不合格，将扣除当年服务费用。</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三、甲方的权利与义务</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甲方负责该项目监管。</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甲方保证接受已签署的服务协议的约束，并按照本协议的规定向乙方支付费用。</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甲方保证对乙方的监管将按照国家、省市、行业标准、相关法律、法规、规章及规范的规定执行。</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四、乙方的权利与义务</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乙方保证是一家依照中华人民共和国法律合法成立的独立法人。乙方有权根据其公司成立批准文件、工商登记文件，章程从事消防维保服务业务，并履行其在本协议下的所有义务。</w:t>
      </w:r>
    </w:p>
    <w:p>
      <w:pPr>
        <w:spacing w:line="348" w:lineRule="auto"/>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乙方必须按照甲方体系文本要求操作，如因发现不合格项，乙方必须无条件按照甲方要求进行整改，甲方因此遭受的所有损失由乙方承担。</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乙方必须无条件随甲方生产安排情况按照甲方要求的时间进行消防维保，并确保达标。</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乙方保证严格遵守国家、省市、行业标准、相关法律、法规、规章及规范的规定。</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乙方保证接受甲方及其他相关政府部门的监管。</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在服务期内，乙方负责项目设施设备的管理、运行、维修、维护，并在服务期结束时将项目设施完好、无偿移交给甲方，并保证正常运行。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乙方有义务配合甲方做好上级部门的监督检查工作，并提供相关资料。</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szCs w:val="24"/>
        </w:rPr>
        <w:t>乙方在发现消防设施等重大隐患时，应立即通知甲方现场负责人。</w:t>
      </w:r>
    </w:p>
    <w:p>
      <w:pPr>
        <w:pStyle w:val="2"/>
        <w:spacing w:line="348" w:lineRule="auto"/>
        <w:ind w:firstLine="480"/>
        <w:rPr>
          <w:rFonts w:hint="eastAsia" w:ascii="宋体" w:hAnsi="宋体" w:cs="宋体"/>
          <w:sz w:val="24"/>
        </w:rPr>
      </w:pPr>
      <w:r>
        <w:rPr>
          <w:rFonts w:hint="eastAsia" w:ascii="宋体" w:hAnsi="宋体" w:cs="宋体"/>
          <w:sz w:val="24"/>
        </w:rPr>
        <w:t>9</w:t>
      </w:r>
      <w:r>
        <w:rPr>
          <w:rFonts w:hint="eastAsia" w:ascii="宋体" w:hAnsi="宋体" w:cs="宋体"/>
          <w:sz w:val="24"/>
          <w:lang w:val="en-US" w:eastAsia="zh-CN"/>
        </w:rPr>
        <w:t>.</w:t>
      </w:r>
      <w:r>
        <w:rPr>
          <w:rFonts w:hint="eastAsia" w:ascii="宋体" w:hAnsi="宋体" w:cs="宋体"/>
          <w:sz w:val="24"/>
        </w:rPr>
        <w:t>乙方在</w:t>
      </w:r>
      <w:r>
        <w:rPr>
          <w:rFonts w:ascii="宋体" w:hAnsi="宋体" w:cs="宋体"/>
          <w:sz w:val="24"/>
        </w:rPr>
        <w:t>服务</w:t>
      </w:r>
      <w:r>
        <w:rPr>
          <w:rFonts w:hint="eastAsia" w:ascii="宋体" w:hAnsi="宋体" w:cs="宋体"/>
          <w:sz w:val="24"/>
        </w:rPr>
        <w:t>期间所聘用人员出现的劳资纠纷、合同纠纷及连带法律责任由乙方自行解决，与甲方无关。</w:t>
      </w:r>
    </w:p>
    <w:p>
      <w:pPr>
        <w:spacing w:line="348" w:lineRule="auto"/>
        <w:ind w:firstLine="480"/>
        <w:rPr>
          <w:rFonts w:hint="eastAsia" w:ascii="宋体" w:hAnsi="宋体" w:cs="宋体"/>
          <w:sz w:val="24"/>
          <w:szCs w:val="24"/>
        </w:rPr>
      </w:pPr>
      <w:r>
        <w:rPr>
          <w:rFonts w:hint="eastAsia" w:ascii="宋体" w:hAnsi="宋体" w:cs="宋体"/>
          <w:sz w:val="24"/>
          <w:szCs w:val="24"/>
        </w:rPr>
        <w:t>10</w:t>
      </w:r>
      <w:r>
        <w:rPr>
          <w:rFonts w:hint="eastAsia" w:ascii="宋体" w:hAnsi="宋体" w:cs="宋体"/>
          <w:sz w:val="24"/>
          <w:szCs w:val="24"/>
          <w:lang w:val="en-US" w:eastAsia="zh-CN"/>
        </w:rPr>
        <w:t>.</w:t>
      </w:r>
      <w:r>
        <w:rPr>
          <w:rFonts w:hint="eastAsia" w:ascii="宋体" w:hAnsi="宋体" w:cs="宋体"/>
          <w:sz w:val="24"/>
          <w:szCs w:val="24"/>
        </w:rPr>
        <w:t>乙方自行采购为履行本合同内容所需的设备、工具等，费用由乙方自行承担。</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五、项目设施的移交回转</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本协议届满后，乙方无偿将项目设施交回甲方（但不包括乙方更新、改造的设施、设备），同时保证项目设施处于良好的运行状态。</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项目设施的移交回转过程及内容同项目设施的移交过程。</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六、安全责任及风险承担</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乙方负责自身及第三方人身及货物在运输、装卸、维修维护中的安全，甲方不负任何连带责任。</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乙方必须严格执行国家和上级、地方各有关安全生产的文件、政策、法规，同时严格遵守甲方规定的有关安全、文明现场管理制度。违者按甲方的奖罚措施进行处罚。</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乙方在服务期间，所有进入区域现场的车辆必须听从甲方项目管理人员及的指挥。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乙方所有进入区域现场的人员、设备、机具应自觉遵守交通安全运输法规，不违章作业，严禁酒后作业。</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严禁乙方未成年人进入区域现场，每发现一次处违约金500元。发现三次者，甲方有权单方终止该合同。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由于乙方违反上述规定或自身责任造成甲方或第三方人员伤害的，由乙方承担全部责任和费用，并承担因此给甲方造成的一切费用（包括但不限于赔偿费、诉讼费、保全费、保险费、律师费、差旅费等）。</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凡因乙方原因造成的安全事故，除由乙方承担全部经济责任外，乙方还应按事故的大小向甲方交纳赔偿金。</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szCs w:val="24"/>
        </w:rPr>
        <w:t>乙方必须为自有人员办理工伤保险或意外伤害保险，为自有施工机械设备办理相关财产保险，支付保险费用并承担管理责任。</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七、不可抗力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本协议中所指的不可抗力是指：</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（1）雷电、地震、火山爆发、滑坡、水灾、冰灾、暴雨、海啸、台风、龙卷风或旱灾等自然灾害；</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（2）流行病、饥荒或瘟疫；</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（3）战争行为、入侵、武装冲突或外敌行为、封锁或军事力量的使用，暴乱或恐怖行为；</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（4）全国性、地区性、城市性或行业性罢工；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（5）由于不能归因于乙方原因引起的连续一个月以上的供电中断；</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（6）国家征用、征收。</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（7）导致本协议实际上不能履行的法律变更。</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任何一方如果因不可抗力而导致不能全部或部分履行本协议规定义务的，在不可抗力的影响范围内该方可全部或部分免除在本协议项下的相应义务，并不承担任何责任。</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受到不可抗力影响的一方应尽一切合理努力和采取合理措施以继续履行其在本协议下的义务，减少不可抗力对其造成的影响。双方应协商制定并实施补救计划及合理的替代措施以消除不可抗力的影响。</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八、违约责任</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任何一方违反本协议规定的任何条款或条件导致本协议不能履行或部分不能履行，违约一方应承担违约责任，并赔偿由此给对方造成的经济损失。</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在协议期内，任何一方非因不可抗力或协议中规定的条款而解除本协议的应支付给对方违约金。</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甲方在本协议期内，不得与任何第三方签署与本协议项下的任何事宜构成竞争的任何协议及违反本协议项下的任何事宜的任何协议。</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乙方货物未获得准用许可、不符合法律规范标准以及本合同要求，甲方有权单方解除本合同，合同自书面解除通知到达乙方之日起解除，乙方应向甲方支付</w:t>
      </w:r>
      <w:r>
        <w:rPr>
          <w:rFonts w:ascii="宋体" w:hAnsi="宋体" w:cs="宋体"/>
          <w:sz w:val="24"/>
          <w:szCs w:val="24"/>
        </w:rPr>
        <w:t>当年</w:t>
      </w:r>
      <w:r>
        <w:rPr>
          <w:rFonts w:hint="eastAsia" w:ascii="宋体" w:hAnsi="宋体" w:cs="宋体"/>
          <w:sz w:val="24"/>
          <w:szCs w:val="24"/>
        </w:rPr>
        <w:t>服务费用</w:t>
      </w:r>
      <w:r>
        <w:rPr>
          <w:rFonts w:ascii="宋体" w:hAnsi="宋体" w:cs="宋体"/>
          <w:sz w:val="24"/>
          <w:szCs w:val="24"/>
        </w:rPr>
        <w:t>总额</w:t>
      </w:r>
      <w:r>
        <w:rPr>
          <w:rFonts w:hint="eastAsia" w:ascii="宋体" w:hAnsi="宋体" w:cs="宋体"/>
          <w:sz w:val="24"/>
          <w:szCs w:val="24"/>
        </w:rPr>
        <w:t>的</w:t>
      </w:r>
      <w:r>
        <w:rPr>
          <w:rFonts w:ascii="宋体" w:hAnsi="宋体" w:cs="宋体"/>
          <w:sz w:val="24"/>
          <w:szCs w:val="24"/>
        </w:rPr>
        <w:t>【</w:t>
      </w:r>
      <w:r>
        <w:rPr>
          <w:rFonts w:hint="eastAsia" w:ascii="宋体" w:hAnsi="宋体" w:cs="宋体"/>
          <w:sz w:val="24"/>
          <w:szCs w:val="24"/>
          <w:u w:val="single"/>
        </w:rPr>
        <w:t xml:space="preserve">   </w:t>
      </w:r>
      <w:r>
        <w:rPr>
          <w:rFonts w:ascii="宋体" w:hAnsi="宋体" w:cs="宋体"/>
          <w:sz w:val="24"/>
          <w:szCs w:val="24"/>
        </w:rPr>
        <w:t>】%</w:t>
      </w:r>
      <w:r>
        <w:rPr>
          <w:rFonts w:hint="eastAsia" w:ascii="宋体" w:hAnsi="宋体" w:cs="宋体"/>
          <w:sz w:val="24"/>
          <w:szCs w:val="24"/>
        </w:rPr>
        <w:t>违约金，且因此所发生的一切费用（含因此造成甲方与业主合同违约的损失）均由乙方承担。</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经甲方发现，若乙方未能按协议规定派驻足量现场技术人员的，甲方有权扣除</w:t>
      </w:r>
      <w:r>
        <w:rPr>
          <w:rFonts w:ascii="宋体" w:hAnsi="宋体" w:cs="宋体"/>
          <w:sz w:val="24"/>
          <w:szCs w:val="24"/>
        </w:rPr>
        <w:t>当年</w:t>
      </w:r>
      <w:r>
        <w:rPr>
          <w:rFonts w:hint="eastAsia" w:ascii="宋体" w:hAnsi="宋体" w:cs="宋体"/>
          <w:sz w:val="24"/>
          <w:szCs w:val="24"/>
        </w:rPr>
        <w:t>服务费用</w:t>
      </w:r>
      <w:r>
        <w:rPr>
          <w:rFonts w:ascii="宋体" w:hAnsi="宋体" w:cs="宋体"/>
          <w:sz w:val="24"/>
          <w:szCs w:val="24"/>
        </w:rPr>
        <w:t>总额</w:t>
      </w:r>
      <w:r>
        <w:rPr>
          <w:rFonts w:hint="eastAsia" w:ascii="宋体" w:hAnsi="宋体" w:cs="宋体"/>
          <w:sz w:val="24"/>
          <w:szCs w:val="24"/>
        </w:rPr>
        <w:t>的20%作为违约金，如发现两次以上相同问题，甲方有权单方解除本合同</w:t>
      </w:r>
      <w:r>
        <w:rPr>
          <w:rFonts w:ascii="宋体" w:hAnsi="宋体" w:cs="宋体"/>
          <w:sz w:val="24"/>
          <w:szCs w:val="24"/>
        </w:rPr>
        <w:t>，并要求乙方</w:t>
      </w:r>
      <w:r>
        <w:rPr>
          <w:rFonts w:hint="eastAsia" w:ascii="宋体" w:hAnsi="宋体" w:cs="宋体"/>
          <w:sz w:val="24"/>
          <w:szCs w:val="24"/>
        </w:rPr>
        <w:t>按照本条第4款之规定</w:t>
      </w:r>
      <w:r>
        <w:rPr>
          <w:rFonts w:ascii="宋体" w:hAnsi="宋体" w:cs="宋体"/>
          <w:sz w:val="24"/>
          <w:szCs w:val="24"/>
        </w:rPr>
        <w:t>承担违约责任</w:t>
      </w:r>
      <w:r>
        <w:rPr>
          <w:rFonts w:hint="eastAsia" w:ascii="宋体" w:hAnsi="宋体" w:cs="宋体"/>
          <w:sz w:val="24"/>
          <w:szCs w:val="24"/>
        </w:rPr>
        <w:t>。</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上述乙方应承担的违约金、赔偿金及合同规定应扣款项，甲方有权在当期付款金额中直接扣除，不足扣的由乙方另行支付。甲方未扣除该等款项的，不视为甲方放弃其应享有的权利，而作为乙方欠甲方的到期债务，甲方保留随时清还该债务的权利。</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乙方不能或没有能力完成承包范围内的内容，甲方将在乙方的结算价款中扣除20%，以补偿后续工作。</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rPr>
        <w:t>如乙方的服务无法达到本合同中双方约定的事宜及标准，甲方有权要求乙方在甲方要求的期限内无条件进行整改，乙方拒绝整改或未在规定期限内进行整改或整改【 】次后仍无法达到本合同中双方约定的事宜及标准的，甲方有权单方解除合同</w:t>
      </w:r>
      <w:r>
        <w:rPr>
          <w:rFonts w:ascii="宋体" w:hAnsi="宋体" w:cs="宋体"/>
          <w:sz w:val="24"/>
        </w:rPr>
        <w:t>，并要求乙方</w:t>
      </w:r>
      <w:r>
        <w:rPr>
          <w:rFonts w:hint="eastAsia" w:ascii="宋体" w:hAnsi="宋体" w:cs="宋体"/>
          <w:sz w:val="24"/>
        </w:rPr>
        <w:t>按照本条第4款之规定</w:t>
      </w:r>
      <w:r>
        <w:rPr>
          <w:rFonts w:ascii="宋体" w:hAnsi="宋体" w:cs="宋体"/>
          <w:sz w:val="24"/>
        </w:rPr>
        <w:t>承担违约责任</w:t>
      </w:r>
      <w:r>
        <w:rPr>
          <w:rFonts w:hint="eastAsia" w:ascii="宋体" w:hAnsi="宋体" w:cs="宋体"/>
          <w:sz w:val="24"/>
        </w:rPr>
        <w:t>。</w:t>
      </w:r>
    </w:p>
    <w:p>
      <w:pPr>
        <w:pStyle w:val="2"/>
        <w:spacing w:line="348" w:lineRule="auto"/>
        <w:ind w:firstLine="482"/>
        <w:rPr>
          <w:rFonts w:ascii="宋体" w:hAnsi="宋体" w:cs="宋体"/>
          <w:sz w:val="24"/>
        </w:rPr>
      </w:pPr>
      <w:r>
        <w:rPr>
          <w:rFonts w:hint="eastAsia" w:ascii="宋体" w:hAnsi="宋体" w:cs="宋体"/>
          <w:sz w:val="24"/>
        </w:rPr>
        <w:t>9</w:t>
      </w:r>
      <w:r>
        <w:rPr>
          <w:rFonts w:hint="eastAsia" w:ascii="宋体" w:hAnsi="宋体" w:cs="宋体"/>
          <w:sz w:val="24"/>
          <w:lang w:val="en-US" w:eastAsia="zh-CN"/>
        </w:rPr>
        <w:t>.</w:t>
      </w:r>
      <w:r>
        <w:rPr>
          <w:rFonts w:hint="eastAsia" w:ascii="宋体" w:hAnsi="宋体" w:cs="宋体"/>
          <w:sz w:val="24"/>
        </w:rPr>
        <w:t>乙方保证对履行合同过程中从甲方处获取到的商业秘密（包括但不限于技术资料、经营信息以及其他商业秘密）予以保密，不得泄漏给第三人。否则甲方有权单方解除合同</w:t>
      </w:r>
      <w:r>
        <w:rPr>
          <w:rFonts w:ascii="宋体" w:hAnsi="宋体" w:cs="宋体"/>
          <w:sz w:val="24"/>
        </w:rPr>
        <w:t>，并要求乙方</w:t>
      </w:r>
      <w:r>
        <w:rPr>
          <w:rFonts w:hint="eastAsia" w:ascii="宋体" w:hAnsi="宋体" w:cs="宋体"/>
          <w:sz w:val="24"/>
        </w:rPr>
        <w:t>按照本条第4款之规定</w:t>
      </w:r>
      <w:r>
        <w:rPr>
          <w:rFonts w:ascii="宋体" w:hAnsi="宋体" w:cs="宋体"/>
          <w:sz w:val="24"/>
        </w:rPr>
        <w:t>承担违约责任</w:t>
      </w:r>
      <w:r>
        <w:rPr>
          <w:rFonts w:hint="eastAsia" w:ascii="宋体" w:hAnsi="宋体" w:cs="宋体"/>
          <w:sz w:val="24"/>
        </w:rPr>
        <w:t>。</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九、争议的解决</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对本协议有关的任何争议，双方应友好协商解决。</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争议未能解决的，可以通过甲方所在地人民法院诉讼解决。</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十、法律效力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本协议的订立、履行、效力及解释均适合中国法律。如本协议有关条款与国家法律、法规相抵触，则对相应条款进行修改、完善，本协议其他条款继续履行。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对本协议的修改、变更、补充，必须经甲乙双方在共同协商的基础上签署书面补充协议，补充协议与本协议具有同等效力。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本协议的任何条款或任何部分的无效或不可强制执行，不应以任何方式影响本协议的任何其他条款或任何部分的效力。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除非导致协议的终止，针对本协议的任何违约责任的追究及责任承担，均不影响本协议之继续履行。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本协议所有附件是本协议不可分割的组成部分，与本协议具有同等法律效力。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本协议自签署之日即对双方产生同等的约束力及法律效力。</w:t>
      </w:r>
      <w:bookmarkEnd w:id="9"/>
      <w:bookmarkEnd w:id="10"/>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十一、终止</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终止事件</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本合同应在下述任一事件最先发生之时终止：</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（1）由于不可抗力事件终止本合同；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（2）在乙方违约事件后，甲方终止合同；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（3）在甲方违约事件后，乙方终止合同；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乙方违约事件</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下述每一条款所述件，如果不是由于甲方或不可抗力所致并且未在允许的时间(如有)内得到改正，应视为乙方违约事件，甲方有权立即发出终止意向通知：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（1）乙方未能根据本合同维护项目设施，致使在项目场地或附近的人员和财产的安全受到严重不良影响或产生严重不良后果</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（2）乙方依中国法律清算或其资不抵债</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（3）乙方在本合同中作的声明被证明在提供时严重有误，使其履行本合同项下义务的能力受到严重不利影响；</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（4）乙方及其雇员蓄意损坏或破坏设施的任何部分；</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（5）乙方未能履行其在本合同项下的任何其它义务而构成对本合同的重大违约，并且乙方在收到甲方发出说明该违约的书面通知和要求其对此进行补救后的二十(20)天之内未能补救。</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甲方违约事件</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下述每一条款所述事件，如果不是由于乙方违约事件或不可抗力所致，并且未能在允许的时间(如有)内得到补救，应视为甲方违约事件，乙方有权立即发出终止意向通知：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（1）甲方在本合同中做的声明被证明在提供时严重有误，使甲方履行本合同项下义务的能力受到严重不利影响。</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（2）甲方严重违反本合同项下的义务，并在收到乙方发出说明此违约的书面通知和要求甲方就此进行补救的书面通知后三十（30）天内，甲方未能补救的。</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终止意向通知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任何终止意向通知均应适当详细说明导致发出该通知的违约事件情况。同时，任一方向另一方发出的任何终止意向通知应同时提交给对方一份书面函件。在发出终止意向通知后，双方应在三十（30）天期限内，或双方书面同意的更长期内协商避免终止本合同而应采取的措施。</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终止通知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根据上条第四款的约束，在协商期满时，除非双方另外达成一致意见；</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导致终止意向通知的乙方违约事件或甲方违约事件已得到补救；</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发出终止意向通知的一方可向另一方发出终止通知，并在上述各方收到通知后，立即终止本合同。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终止的一般后果</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本协议终止后，双方在本协议项下不再有进一步的义务，但根据后一条可能到期应付的任何款项，以及本协议到期或终止之前发生的而在本协议到期或终止之日尚未支付的付款义务除外；本协议的终止不影响本协议中争议解决条款和任何在本协议终止仍然有效的其他条款。</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不可抗力事件导致的终止</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因不可抗力事件导致任何一方终止本协议，甲方应向乙方支付一定的合理补偿。甲方支付该项补偿后，乙方应将项目设施移交给甲方。</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对责任的限制</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7.1本合同终止后，甲方不应就上述终止或导致上述终止的任何事件向乙方承担任何责任，但根据本合同已事先约定的应付未付款项、违约赔偿和解决有关补偿费的支付除外(如有的话)。</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7.2本合同终止后，乙方应单独负责终止与项目有关的所有对外事务，以确保项目设施在终止收回日无负债、无对外担保、无法律诉讼等情况，除非乙方与甲方就项目设施在终止移交日的债权债务处理等事项已另外达成协议。</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szCs w:val="24"/>
        </w:rPr>
        <w:t>終止的后果</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本合同终止后，除在该终止或期满前产生的义务外，双方在本合同项下无其它义务。该终止不得影响有关解诀争议的规定、本章的规定或本合同明确规定在该终止后继续有效的其它规定。</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十二、其他</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对合同条款作出任何修改，均须经甲、乙方双方协商，以书面补充合同形式进行。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本合同经甲、乙双方签字盖章后立即生效，共制作正本贰份，副本肆份，甲乙双方各执正本壹份，副本贰份，具有同等法律效力。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一方发给另一方的通知或信件应是书面的，按本合同所示地址发送。上述通知或信件应由专人传递或通过传真传送。如由专人传送，则于送达时视为正式送交。如以传真发送，则以传真接收人收到该通知为准。任何一方变更地址或法定代表人或企业名称等相关信息时，应当在3个工作日以内以书面形式通知对方。甲、乙双方在此一致确认接收通知或文件（包括但不限于日后如发生诉讼案件或其他事件时，法院或其他司法机关或政府等部门送达文书均可采用以下信息）等的信息见合同签字页。</w:t>
      </w:r>
    </w:p>
    <w:p>
      <w:pPr>
        <w:spacing w:line="348" w:lineRule="auto"/>
        <w:ind w:firstLine="480" w:firstLineChars="200"/>
        <w:rPr>
          <w:rFonts w:hint="eastAsia" w:ascii="宋体" w:hAnsi="宋体" w:cs="宋体"/>
          <w:sz w:val="24"/>
          <w:szCs w:val="24"/>
        </w:rPr>
      </w:pPr>
    </w:p>
    <w:p>
      <w:pPr>
        <w:spacing w:line="348" w:lineRule="auto"/>
        <w:ind w:firstLine="480" w:firstLineChars="200"/>
        <w:rPr>
          <w:rFonts w:hint="eastAsia" w:ascii="宋体" w:hAnsi="宋体" w:cs="宋体"/>
          <w:sz w:val="24"/>
          <w:szCs w:val="24"/>
        </w:rPr>
      </w:pPr>
    </w:p>
    <w:p>
      <w:pPr>
        <w:spacing w:line="348" w:lineRule="auto"/>
        <w:rPr>
          <w:rFonts w:hint="eastAsia" w:ascii="宋体" w:hAnsi="宋体" w:cs="宋体"/>
          <w:sz w:val="24"/>
          <w:szCs w:val="24"/>
        </w:rPr>
      </w:pPr>
    </w:p>
    <w:p>
      <w:pPr>
        <w:spacing w:line="348" w:lineRule="auto"/>
        <w:rPr>
          <w:rFonts w:hint="eastAsia" w:ascii="宋体" w:hAnsi="宋体" w:cs="宋体"/>
          <w:sz w:val="24"/>
          <w:szCs w:val="24"/>
        </w:rPr>
      </w:pPr>
    </w:p>
    <w:p>
      <w:pPr>
        <w:pStyle w:val="6"/>
        <w:numPr>
          <w:ilvl w:val="0"/>
          <w:numId w:val="0"/>
        </w:numPr>
        <w:spacing w:line="360" w:lineRule="auto"/>
        <w:rPr>
          <w:rFonts w:hint="eastAsia" w:ascii="宋体" w:hAnsi="宋体" w:eastAsia="宋体" w:cs="宋体"/>
          <w:sz w:val="24"/>
          <w:szCs w:val="24"/>
          <w:lang w:val="en-US" w:eastAsia="zh-CN"/>
        </w:rPr>
      </w:pPr>
    </w:p>
    <w:p>
      <w:pPr>
        <w:pStyle w:val="7"/>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pStyle w:val="6"/>
        <w:numPr>
          <w:ilvl w:val="0"/>
          <w:numId w:val="0"/>
        </w:numPr>
        <w:spacing w:line="360" w:lineRule="auto"/>
        <w:rPr>
          <w:rFonts w:hint="eastAsia" w:ascii="宋体" w:hAnsi="宋体" w:eastAsia="宋体" w:cs="宋体"/>
          <w:sz w:val="24"/>
          <w:szCs w:val="24"/>
          <w:lang w:val="en-US" w:eastAsia="zh-CN"/>
        </w:rPr>
      </w:pPr>
    </w:p>
    <w:p>
      <w:pPr>
        <w:keepNext w:val="0"/>
        <w:keepLines w:val="0"/>
        <w:pageBreakBefore w:val="0"/>
        <w:numPr>
          <w:ilvl w:val="0"/>
          <w:numId w:val="0"/>
        </w:numPr>
        <w:kinsoku/>
        <w:overflowPunct/>
        <w:topLinePunct w:val="0"/>
        <w:bidi w:val="0"/>
        <w:snapToGrid w:val="0"/>
        <w:spacing w:line="360" w:lineRule="auto"/>
        <w:ind w:right="0" w:rightChars="0"/>
        <w:jc w:val="both"/>
        <w:textAlignment w:val="auto"/>
        <w:rPr>
          <w:rStyle w:val="29"/>
          <w:rFonts w:hint="eastAsia" w:ascii="宋体" w:hAnsi="宋体" w:eastAsia="宋体" w:cs="宋体"/>
          <w:b/>
          <w:sz w:val="36"/>
          <w:szCs w:val="36"/>
          <w:highlight w:val="none"/>
          <w:lang w:eastAsia="zh-CN"/>
        </w:rPr>
      </w:pPr>
    </w:p>
    <w:p>
      <w:pPr>
        <w:pStyle w:val="17"/>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44"/>
          <w:szCs w:val="44"/>
        </w:rPr>
      </w:pPr>
      <w:r>
        <w:rPr>
          <w:rFonts w:hint="eastAsia" w:ascii="黑体" w:hAnsi="黑体" w:eastAsia="黑体" w:cs="黑体"/>
          <w:sz w:val="44"/>
          <w:szCs w:val="44"/>
        </w:rPr>
        <w:t>陕中二附院非医疗物资廉洁购销合同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sz w:val="28"/>
          <w:szCs w:val="28"/>
        </w:rPr>
      </w:pPr>
      <w:r>
        <w:rPr>
          <w:rFonts w:hint="eastAsia" w:ascii="宋体" w:hAnsi="宋体" w:eastAsia="宋体" w:cs="宋体"/>
          <w:b/>
          <w:sz w:val="28"/>
          <w:szCs w:val="28"/>
        </w:rPr>
        <w:t>甲方</w:t>
      </w:r>
      <w:r>
        <w:rPr>
          <w:rFonts w:hint="eastAsia" w:ascii="宋体" w:hAnsi="宋体" w:eastAsia="宋体" w:cs="宋体"/>
          <w:sz w:val="28"/>
          <w:szCs w:val="28"/>
        </w:rPr>
        <w:t>：</w:t>
      </w:r>
      <w:r>
        <w:rPr>
          <w:rFonts w:hint="eastAsia" w:ascii="宋体" w:hAnsi="宋体" w:eastAsia="宋体" w:cs="宋体"/>
          <w:b/>
          <w:sz w:val="28"/>
          <w:szCs w:val="28"/>
        </w:rPr>
        <w:t>陕西中医药大学第二附属医院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sz w:val="28"/>
          <w:szCs w:val="28"/>
          <w:lang w:eastAsia="zh-CN"/>
        </w:rPr>
      </w:pPr>
      <w:r>
        <w:rPr>
          <w:rFonts w:hint="eastAsia" w:ascii="宋体" w:hAnsi="宋体" w:eastAsia="宋体" w:cs="宋体"/>
          <w:b/>
          <w:sz w:val="28"/>
          <w:szCs w:val="28"/>
        </w:rPr>
        <w:t>乙方</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为进一步加强医疗卫生行风建设，规范医疗卫生机构采购行为，有效防范商业贿赂行为，营造公平交易、诚实守信的购销环境，经甲、乙双方协商，同意签订本合同，并共同遵守：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一、甲乙双方按照《中华人民共和国民法</w:t>
      </w:r>
      <w:r>
        <w:rPr>
          <w:rFonts w:hint="eastAsia" w:ascii="宋体" w:hAnsi="宋体" w:eastAsia="宋体" w:cs="宋体"/>
          <w:sz w:val="28"/>
          <w:szCs w:val="28"/>
          <w:lang w:val="en-US" w:eastAsia="zh-CN"/>
        </w:rPr>
        <w:t>典</w:t>
      </w:r>
      <w:r>
        <w:rPr>
          <w:rFonts w:hint="eastAsia" w:ascii="宋体" w:hAnsi="宋体" w:eastAsia="宋体" w:cs="宋体"/>
          <w:sz w:val="28"/>
          <w:szCs w:val="28"/>
        </w:rPr>
        <w:t>》及非医疗物资购销合同约定购销非医疗物资等产品。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二、甲方应当严格执行非医疗物资购销合同验收、入库制度，对采购商品及发票进行查验，不得违反有关规定合同外采购、违价采购或从非规定渠道采购。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四、严禁甲方工作人员利用任何途径和方式，为乙方或乙方亲友的经营活动提供便利条件，以换取自身利益。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五、乙方不得以回扣、宴请等方式影响甲方工作人员采购或使用非医疗物资的选择权，不得在学术活动中提供旅游、超标准支付食宿费用。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六、乙方指定</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作为销售代表洽谈业务。销售代表必须在工作时间到甲方指定地点联系商谈，不得到商谈地点之外的其他环境下推销非医疗物资，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七、乙方如违反本合同，一经发现，甲方有权终止购销合同，并向有关行政部门报告。甲乙双方如有其他违反廉政规定的行为，影响正确履行购销合同的，按国家的有关法令、法规，对相关方予以责任追究。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八、本合同作为非医疗物资购销合同的重要组成部分，与购销合同一并执行，具有同等的法律效力。</w:t>
      </w:r>
    </w:p>
    <w:p>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九、本合同一式</w:t>
      </w:r>
      <w:r>
        <w:rPr>
          <w:rFonts w:hint="eastAsia" w:ascii="宋体" w:hAnsi="宋体" w:eastAsia="宋体" w:cs="宋体"/>
          <w:sz w:val="28"/>
          <w:szCs w:val="28"/>
          <w:lang w:val="en-US" w:eastAsia="zh-CN"/>
        </w:rPr>
        <w:t>贰</w:t>
      </w:r>
      <w:r>
        <w:rPr>
          <w:rFonts w:hint="eastAsia" w:ascii="宋体" w:hAnsi="宋体" w:eastAsia="宋体" w:cs="宋体"/>
          <w:sz w:val="28"/>
          <w:szCs w:val="28"/>
        </w:rPr>
        <w:t>份，甲、乙双方各执</w:t>
      </w:r>
      <w:r>
        <w:rPr>
          <w:rFonts w:hint="eastAsia" w:ascii="宋体" w:hAnsi="宋体" w:eastAsia="宋体" w:cs="宋体"/>
          <w:sz w:val="28"/>
          <w:szCs w:val="28"/>
          <w:lang w:val="en-US" w:eastAsia="zh-CN"/>
        </w:rPr>
        <w:t>壹</w:t>
      </w:r>
      <w:r>
        <w:rPr>
          <w:rFonts w:hint="eastAsia" w:ascii="宋体" w:hAnsi="宋体" w:eastAsia="宋体" w:cs="宋体"/>
          <w:sz w:val="28"/>
          <w:szCs w:val="28"/>
        </w:rPr>
        <w:t>份，甲方纪检监察部门执壹份，并从签订之日起生效。</w:t>
      </w:r>
    </w:p>
    <w:tbl>
      <w:tblPr>
        <w:tblStyle w:val="19"/>
        <w:tblpPr w:leftFromText="180" w:rightFromText="180" w:vertAnchor="text" w:horzAnchor="page" w:tblpX="1876" w:tblpY="301"/>
        <w:tblOverlap w:val="never"/>
        <w:tblW w:w="90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0"/>
        <w:gridCol w:w="2864"/>
        <w:gridCol w:w="1936"/>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1800"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甲方（盖章）：</w:t>
            </w:r>
          </w:p>
        </w:tc>
        <w:tc>
          <w:tcPr>
            <w:tcW w:w="2864"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陕西中医药大学第二附属医院</w:t>
            </w:r>
          </w:p>
        </w:tc>
        <w:tc>
          <w:tcPr>
            <w:tcW w:w="1936"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乙方（盖章）</w:t>
            </w:r>
          </w:p>
        </w:tc>
        <w:tc>
          <w:tcPr>
            <w:tcW w:w="2464"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1800"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法定代表人（签章）：</w:t>
            </w:r>
          </w:p>
        </w:tc>
        <w:tc>
          <w:tcPr>
            <w:tcW w:w="2864"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p>
        </w:tc>
        <w:tc>
          <w:tcPr>
            <w:tcW w:w="1936"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法定代表人（签章）：</w:t>
            </w:r>
          </w:p>
        </w:tc>
        <w:tc>
          <w:tcPr>
            <w:tcW w:w="2464"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0" w:type="dxa"/>
            <w:tcBorders>
              <w:tl2br w:val="nil"/>
              <w:tr2bl w:val="nil"/>
            </w:tcBorders>
            <w:noWrap w:val="0"/>
            <w:vAlign w:val="top"/>
          </w:tcPr>
          <w:p>
            <w:pPr>
              <w:pStyle w:val="14"/>
              <w:spacing w:line="240" w:lineRule="auto"/>
              <w:jc w:val="left"/>
              <w:rPr>
                <w:rFonts w:hint="default"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授权委托人：</w:t>
            </w:r>
          </w:p>
        </w:tc>
        <w:tc>
          <w:tcPr>
            <w:tcW w:w="2864"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p>
        </w:tc>
        <w:tc>
          <w:tcPr>
            <w:tcW w:w="1936"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授权委托人：</w:t>
            </w:r>
          </w:p>
        </w:tc>
        <w:tc>
          <w:tcPr>
            <w:tcW w:w="2464"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800"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经办人：</w:t>
            </w:r>
          </w:p>
        </w:tc>
        <w:tc>
          <w:tcPr>
            <w:tcW w:w="2864"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p>
        </w:tc>
        <w:tc>
          <w:tcPr>
            <w:tcW w:w="1936"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p>
        </w:tc>
        <w:tc>
          <w:tcPr>
            <w:tcW w:w="2464"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800"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日期：</w:t>
            </w:r>
          </w:p>
        </w:tc>
        <w:tc>
          <w:tcPr>
            <w:tcW w:w="2864"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年    月   日</w:t>
            </w:r>
          </w:p>
        </w:tc>
        <w:tc>
          <w:tcPr>
            <w:tcW w:w="1936"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日期：</w:t>
            </w:r>
          </w:p>
        </w:tc>
        <w:tc>
          <w:tcPr>
            <w:tcW w:w="2464" w:type="dxa"/>
            <w:tcBorders>
              <w:tl2br w:val="nil"/>
              <w:tr2bl w:val="nil"/>
            </w:tcBorders>
            <w:noWrap w:val="0"/>
            <w:vAlign w:val="top"/>
          </w:tcPr>
          <w:p>
            <w:pPr>
              <w:pStyle w:val="14"/>
              <w:spacing w:line="240" w:lineRule="auto"/>
              <w:jc w:val="left"/>
              <w:rPr>
                <w:rFonts w:hint="eastAsia" w:ascii="宋体" w:hAnsi="宋体" w:eastAsia="宋体" w:cs="宋体"/>
                <w:b w:val="0"/>
                <w:color w:val="000000"/>
                <w:spacing w:val="0"/>
                <w:w w:val="100"/>
                <w:kern w:val="2"/>
                <w:sz w:val="28"/>
                <w:szCs w:val="28"/>
                <w:lang w:val="en-US" w:eastAsia="zh-CN" w:bidi="ar-SA"/>
              </w:rPr>
            </w:pPr>
            <w:r>
              <w:rPr>
                <w:rFonts w:hint="eastAsia" w:ascii="宋体" w:hAnsi="宋体" w:eastAsia="宋体" w:cs="宋体"/>
                <w:b w:val="0"/>
                <w:color w:val="000000"/>
                <w:spacing w:val="0"/>
                <w:w w:val="100"/>
                <w:kern w:val="2"/>
                <w:sz w:val="28"/>
                <w:szCs w:val="28"/>
                <w:lang w:val="en-US" w:eastAsia="zh-CN" w:bidi="ar-SA"/>
              </w:rPr>
              <w:t>年   月   日</w:t>
            </w:r>
          </w:p>
        </w:tc>
      </w:tr>
    </w:tbl>
    <w:p>
      <w:pPr>
        <w:spacing w:line="580" w:lineRule="exact"/>
        <w:ind w:firstLine="560" w:firstLineChars="200"/>
        <w:rPr>
          <w:rFonts w:hint="eastAsia" w:ascii="宋体" w:hAnsi="宋体" w:eastAsia="宋体" w:cs="宋体"/>
          <w:sz w:val="28"/>
          <w:szCs w:val="28"/>
        </w:rPr>
      </w:pPr>
    </w:p>
    <w:p>
      <w:pPr>
        <w:numPr>
          <w:ilvl w:val="0"/>
          <w:numId w:val="0"/>
        </w:numPr>
        <w:jc w:val="center"/>
        <w:rPr>
          <w:rStyle w:val="29"/>
          <w:rFonts w:hint="eastAsia" w:ascii="宋体" w:hAnsi="宋体" w:eastAsia="宋体" w:cs="宋体"/>
          <w:b/>
          <w:sz w:val="36"/>
          <w:szCs w:val="36"/>
          <w:highlight w:val="none"/>
        </w:rPr>
      </w:pPr>
    </w:p>
    <w:p>
      <w:pPr>
        <w:numPr>
          <w:ilvl w:val="0"/>
          <w:numId w:val="0"/>
        </w:numPr>
        <w:jc w:val="center"/>
        <w:rPr>
          <w:rStyle w:val="29"/>
          <w:rFonts w:hint="eastAsia" w:ascii="宋体" w:hAnsi="宋体" w:eastAsia="宋体" w:cs="宋体"/>
          <w:b/>
          <w:sz w:val="36"/>
          <w:szCs w:val="36"/>
          <w:highlight w:val="none"/>
        </w:rPr>
      </w:pPr>
    </w:p>
    <w:p>
      <w:pPr>
        <w:numPr>
          <w:ilvl w:val="0"/>
          <w:numId w:val="0"/>
        </w:numPr>
        <w:jc w:val="both"/>
        <w:rPr>
          <w:rStyle w:val="29"/>
          <w:rFonts w:hint="eastAsia" w:ascii="宋体" w:hAnsi="宋体" w:eastAsia="宋体" w:cs="宋体"/>
          <w:b/>
          <w:sz w:val="36"/>
          <w:szCs w:val="36"/>
          <w:highlight w:val="none"/>
        </w:rPr>
      </w:pPr>
    </w:p>
    <w:p>
      <w:pPr>
        <w:numPr>
          <w:ilvl w:val="0"/>
          <w:numId w:val="0"/>
        </w:numPr>
        <w:jc w:val="center"/>
        <w:rPr>
          <w:rStyle w:val="29"/>
          <w:rFonts w:hint="eastAsia" w:ascii="宋体" w:hAnsi="宋体" w:eastAsia="宋体" w:cs="宋体"/>
          <w:b/>
          <w:sz w:val="36"/>
          <w:szCs w:val="36"/>
          <w:highlight w:val="none"/>
        </w:rPr>
      </w:pPr>
      <w:r>
        <w:rPr>
          <w:rStyle w:val="29"/>
          <w:rFonts w:hint="eastAsia" w:ascii="宋体" w:hAnsi="宋体" w:eastAsia="宋体" w:cs="宋体"/>
          <w:b/>
          <w:sz w:val="36"/>
          <w:szCs w:val="36"/>
          <w:highlight w:val="none"/>
        </w:rPr>
        <w:t>第六章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为了保证招标公平、公正、公开、有序进行，防止串通抬价、恶意杀价，或中标后不签订合同，不履行承诺等，</w:t>
      </w:r>
      <w:r>
        <w:rPr>
          <w:rStyle w:val="29"/>
          <w:rFonts w:hint="eastAsia" w:ascii="宋体" w:hAnsi="宋体" w:cs="宋体"/>
          <w:bCs/>
          <w:sz w:val="24"/>
          <w:szCs w:val="21"/>
          <w:highlight w:val="none"/>
          <w:lang w:val="en-US" w:eastAsia="zh-CN"/>
        </w:rPr>
        <w:t>供应商</w:t>
      </w:r>
      <w:r>
        <w:rPr>
          <w:rStyle w:val="29"/>
          <w:rFonts w:hint="eastAsia" w:ascii="宋体" w:hAnsi="宋体" w:eastAsia="宋体" w:cs="宋体"/>
          <w:bCs/>
          <w:sz w:val="24"/>
          <w:szCs w:val="21"/>
          <w:highlight w:val="none"/>
        </w:rPr>
        <w:t>在开标前应</w:t>
      </w:r>
      <w:r>
        <w:rPr>
          <w:rStyle w:val="29"/>
          <w:rFonts w:hint="eastAsia" w:ascii="宋体" w:hAnsi="宋体" w:cs="宋体"/>
          <w:bCs/>
          <w:sz w:val="24"/>
          <w:szCs w:val="21"/>
          <w:highlight w:val="none"/>
          <w:lang w:val="en-US" w:eastAsia="zh-CN"/>
        </w:rPr>
        <w:t>缴纳</w:t>
      </w:r>
      <w:r>
        <w:rPr>
          <w:rStyle w:val="29"/>
          <w:rFonts w:hint="eastAsia" w:ascii="宋体" w:hAnsi="宋体" w:eastAsia="宋体" w:cs="宋体"/>
          <w:bCs/>
          <w:sz w:val="24"/>
          <w:szCs w:val="21"/>
          <w:highlight w:val="none"/>
        </w:rPr>
        <w:t>投标保</w:t>
      </w:r>
      <w:r>
        <w:rPr>
          <w:rStyle w:val="29"/>
          <w:rFonts w:hint="eastAsia" w:ascii="宋体" w:hAnsi="宋体" w:eastAsia="宋体" w:cs="宋体"/>
          <w:bCs/>
          <w:color w:val="000000"/>
          <w:sz w:val="24"/>
          <w:szCs w:val="21"/>
          <w:highlight w:val="none"/>
        </w:rPr>
        <w:t>证金</w:t>
      </w:r>
      <w:r>
        <w:rPr>
          <w:rStyle w:val="29"/>
          <w:rFonts w:hint="eastAsia" w:ascii="宋体" w:hAnsi="宋体" w:cs="宋体"/>
          <w:b/>
          <w:bCs w:val="0"/>
          <w:color w:val="000000"/>
          <w:sz w:val="24"/>
          <w:szCs w:val="21"/>
          <w:highlight w:val="none"/>
          <w:u w:val="single"/>
          <w:lang w:val="en-US" w:eastAsia="zh-CN"/>
        </w:rPr>
        <w:t>人民币</w:t>
      </w:r>
      <w:r>
        <w:rPr>
          <w:rStyle w:val="29"/>
          <w:rFonts w:hint="eastAsia" w:ascii="宋体" w:hAnsi="宋体" w:eastAsia="宋体" w:cs="宋体"/>
          <w:b/>
          <w:color w:val="000000"/>
          <w:sz w:val="24"/>
          <w:szCs w:val="21"/>
          <w:highlight w:val="none"/>
          <w:u w:val="single"/>
        </w:rPr>
        <w:t>叁仟元</w:t>
      </w:r>
      <w:r>
        <w:rPr>
          <w:rStyle w:val="29"/>
          <w:rFonts w:hint="eastAsia" w:ascii="宋体" w:hAnsi="宋体" w:cs="宋体"/>
          <w:b/>
          <w:color w:val="000000"/>
          <w:sz w:val="24"/>
          <w:szCs w:val="21"/>
          <w:highlight w:val="none"/>
          <w:u w:val="single"/>
          <w:lang w:eastAsia="zh-CN"/>
        </w:rPr>
        <w:t>（</w:t>
      </w:r>
      <w:r>
        <w:rPr>
          <w:rStyle w:val="29"/>
          <w:rFonts w:hint="eastAsia" w:ascii="宋体" w:hAnsi="宋体" w:cs="宋体"/>
          <w:b/>
          <w:color w:val="000000"/>
          <w:sz w:val="24"/>
          <w:szCs w:val="21"/>
          <w:highlight w:val="none"/>
          <w:u w:val="single"/>
          <w:lang w:val="en-US" w:eastAsia="zh-CN"/>
        </w:rPr>
        <w:t>公对公转账，报名当天缴纳</w:t>
      </w:r>
      <w:r>
        <w:rPr>
          <w:rStyle w:val="29"/>
          <w:rFonts w:hint="eastAsia" w:ascii="宋体" w:hAnsi="宋体" w:cs="宋体"/>
          <w:b/>
          <w:color w:val="000000"/>
          <w:sz w:val="24"/>
          <w:szCs w:val="21"/>
          <w:highlight w:val="none"/>
          <w:u w:val="single"/>
          <w:lang w:eastAsia="zh-CN"/>
        </w:rPr>
        <w:t>）</w:t>
      </w:r>
      <w:r>
        <w:rPr>
          <w:rStyle w:val="29"/>
          <w:rFonts w:hint="eastAsia" w:ascii="宋体" w:hAnsi="宋体" w:eastAsia="宋体" w:cs="宋体"/>
          <w:bCs/>
          <w:sz w:val="24"/>
          <w:szCs w:val="21"/>
          <w:highlight w:val="none"/>
        </w:rPr>
        <w:t>。</w:t>
      </w:r>
      <w:r>
        <w:rPr>
          <w:rStyle w:val="29"/>
          <w:rFonts w:hint="eastAsia" w:ascii="宋体" w:hAnsi="宋体" w:cs="宋体"/>
          <w:bCs/>
          <w:sz w:val="24"/>
          <w:szCs w:val="21"/>
          <w:highlight w:val="none"/>
          <w:lang w:val="en-US" w:eastAsia="zh-CN"/>
        </w:rPr>
        <w:t>供应商</w:t>
      </w:r>
      <w:r>
        <w:rPr>
          <w:rStyle w:val="29"/>
          <w:rFonts w:hint="eastAsia" w:ascii="宋体" w:hAnsi="宋体" w:eastAsia="宋体" w:cs="宋体"/>
          <w:bCs/>
          <w:sz w:val="24"/>
          <w:szCs w:val="21"/>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1、</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在交纳投标保证金后</w:t>
      </w:r>
      <w:r>
        <w:rPr>
          <w:rStyle w:val="29"/>
          <w:rFonts w:hint="eastAsia" w:ascii="宋体" w:hAnsi="宋体" w:cs="宋体"/>
          <w:bCs/>
          <w:sz w:val="24"/>
          <w:szCs w:val="21"/>
          <w:highlight w:val="none"/>
          <w:lang w:val="en-US" w:eastAsia="zh-CN"/>
        </w:rPr>
        <w:t>无故</w:t>
      </w:r>
      <w:r>
        <w:rPr>
          <w:rStyle w:val="29"/>
          <w:rFonts w:hint="eastAsia" w:ascii="宋体" w:hAnsi="宋体" w:eastAsia="宋体" w:cs="宋体"/>
          <w:bCs/>
          <w:sz w:val="24"/>
          <w:szCs w:val="21"/>
          <w:highlight w:val="none"/>
        </w:rPr>
        <w:t>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2、</w:t>
      </w:r>
      <w:r>
        <w:rPr>
          <w:rStyle w:val="29"/>
          <w:rFonts w:hint="eastAsia" w:ascii="宋体" w:hAnsi="宋体" w:cs="宋体"/>
          <w:bCs/>
          <w:sz w:val="24"/>
          <w:szCs w:val="21"/>
          <w:highlight w:val="none"/>
          <w:lang w:eastAsia="zh-CN"/>
        </w:rPr>
        <w:t>供应商</w:t>
      </w:r>
      <w:r>
        <w:rPr>
          <w:rStyle w:val="29"/>
          <w:rFonts w:hint="eastAsia" w:ascii="宋体" w:hAnsi="宋体" w:cs="宋体"/>
          <w:bCs/>
          <w:sz w:val="24"/>
          <w:szCs w:val="21"/>
          <w:highlight w:val="none"/>
          <w:lang w:val="en-US" w:eastAsia="zh-CN"/>
        </w:rPr>
        <w:t>在开标时</w:t>
      </w:r>
      <w:r>
        <w:rPr>
          <w:rStyle w:val="29"/>
          <w:rFonts w:hint="eastAsia" w:ascii="宋体" w:hAnsi="宋体" w:eastAsia="宋体" w:cs="宋体"/>
          <w:bCs/>
          <w:sz w:val="24"/>
          <w:szCs w:val="21"/>
          <w:highlight w:val="none"/>
        </w:rPr>
        <w:t>中途退场、影响</w:t>
      </w:r>
      <w:r>
        <w:rPr>
          <w:rStyle w:val="29"/>
          <w:rFonts w:hint="eastAsia" w:ascii="宋体" w:hAnsi="宋体" w:cs="宋体"/>
          <w:bCs/>
          <w:sz w:val="24"/>
          <w:szCs w:val="21"/>
          <w:highlight w:val="none"/>
          <w:lang w:val="en-US" w:eastAsia="zh-CN"/>
        </w:rPr>
        <w:t>评标</w:t>
      </w:r>
      <w:r>
        <w:rPr>
          <w:rStyle w:val="29"/>
          <w:rFonts w:hint="eastAsia" w:ascii="宋体" w:hAnsi="宋体" w:eastAsia="宋体" w:cs="宋体"/>
          <w:bCs/>
          <w:sz w:val="24"/>
          <w:szCs w:val="21"/>
          <w:highlight w:val="none"/>
        </w:rPr>
        <w:t>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3、中标</w:t>
      </w:r>
      <w:r>
        <w:rPr>
          <w:rStyle w:val="29"/>
          <w:rFonts w:hint="eastAsia" w:ascii="宋体" w:hAnsi="宋体" w:cs="宋体"/>
          <w:bCs/>
          <w:sz w:val="24"/>
          <w:szCs w:val="21"/>
          <w:highlight w:val="none"/>
          <w:lang w:val="en-US" w:eastAsia="zh-CN"/>
        </w:rPr>
        <w:t>供应商</w:t>
      </w:r>
      <w:r>
        <w:rPr>
          <w:rStyle w:val="29"/>
          <w:rFonts w:hint="eastAsia" w:ascii="宋体" w:hAnsi="宋体" w:eastAsia="宋体" w:cs="宋体"/>
          <w:bCs/>
          <w:sz w:val="24"/>
          <w:szCs w:val="21"/>
          <w:highlight w:val="none"/>
        </w:rPr>
        <w:t>未在规定期限内与</w:t>
      </w:r>
      <w:r>
        <w:rPr>
          <w:rStyle w:val="29"/>
          <w:rFonts w:hint="eastAsia" w:ascii="宋体" w:hAnsi="宋体" w:cs="宋体"/>
          <w:bCs/>
          <w:sz w:val="24"/>
          <w:szCs w:val="21"/>
          <w:highlight w:val="none"/>
          <w:lang w:val="en-US" w:eastAsia="zh-CN"/>
        </w:rPr>
        <w:t>采购人</w:t>
      </w:r>
      <w:r>
        <w:rPr>
          <w:rStyle w:val="29"/>
          <w:rFonts w:hint="eastAsia" w:ascii="宋体" w:hAnsi="宋体" w:eastAsia="宋体" w:cs="宋体"/>
          <w:bCs/>
          <w:sz w:val="24"/>
          <w:szCs w:val="21"/>
          <w:highlight w:val="none"/>
        </w:rPr>
        <w:t xml:space="preserve">签订合同；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4、成交项目转让给他人的。</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
          <w:sz w:val="24"/>
          <w:szCs w:val="21"/>
          <w:highlight w:val="none"/>
          <w:u w:val="single"/>
        </w:rPr>
        <w:t>未中标</w:t>
      </w:r>
      <w:r>
        <w:rPr>
          <w:rStyle w:val="29"/>
          <w:rFonts w:hint="eastAsia" w:ascii="宋体" w:hAnsi="宋体" w:cs="宋体"/>
          <w:b/>
          <w:sz w:val="24"/>
          <w:szCs w:val="21"/>
          <w:highlight w:val="none"/>
          <w:u w:val="single"/>
          <w:lang w:val="en-US" w:eastAsia="zh-CN"/>
        </w:rPr>
        <w:t>供应商</w:t>
      </w:r>
      <w:r>
        <w:rPr>
          <w:rStyle w:val="29"/>
          <w:rFonts w:hint="eastAsia" w:ascii="宋体" w:hAnsi="宋体" w:eastAsia="宋体" w:cs="宋体"/>
          <w:b/>
          <w:sz w:val="24"/>
          <w:szCs w:val="21"/>
          <w:highlight w:val="none"/>
          <w:u w:val="single"/>
        </w:rPr>
        <w:t>在</w:t>
      </w:r>
      <w:r>
        <w:rPr>
          <w:rStyle w:val="29"/>
          <w:rFonts w:hint="eastAsia" w:ascii="宋体" w:hAnsi="宋体" w:cs="宋体"/>
          <w:b/>
          <w:sz w:val="24"/>
          <w:szCs w:val="21"/>
          <w:highlight w:val="none"/>
          <w:u w:val="single"/>
          <w:lang w:val="en-US" w:eastAsia="zh-CN"/>
        </w:rPr>
        <w:t>中标公告公示</w:t>
      </w:r>
      <w:r>
        <w:rPr>
          <w:rStyle w:val="29"/>
          <w:rFonts w:hint="eastAsia" w:ascii="宋体" w:hAnsi="宋体" w:eastAsia="宋体" w:cs="宋体"/>
          <w:b/>
          <w:sz w:val="24"/>
          <w:szCs w:val="21"/>
          <w:highlight w:val="none"/>
          <w:u w:val="single"/>
        </w:rPr>
        <w:t>结束后7天内无息全额退还</w:t>
      </w:r>
      <w:r>
        <w:rPr>
          <w:rStyle w:val="29"/>
          <w:rFonts w:hint="eastAsia" w:ascii="宋体" w:hAnsi="宋体" w:cs="宋体"/>
          <w:b/>
          <w:sz w:val="24"/>
          <w:szCs w:val="21"/>
          <w:highlight w:val="none"/>
          <w:u w:val="single"/>
          <w:lang w:eastAsia="zh-CN"/>
        </w:rPr>
        <w:t>。</w:t>
      </w:r>
      <w:r>
        <w:rPr>
          <w:rStyle w:val="29"/>
          <w:rFonts w:hint="eastAsia" w:ascii="宋体" w:hAnsi="宋体" w:eastAsia="宋体" w:cs="宋体"/>
          <w:bCs/>
          <w:sz w:val="24"/>
          <w:szCs w:val="21"/>
          <w:highlight w:val="none"/>
        </w:rPr>
        <w:t>中标</w:t>
      </w:r>
      <w:r>
        <w:rPr>
          <w:rStyle w:val="29"/>
          <w:rFonts w:hint="eastAsia" w:ascii="宋体" w:hAnsi="宋体" w:cs="宋体"/>
          <w:bCs/>
          <w:sz w:val="24"/>
          <w:szCs w:val="21"/>
          <w:highlight w:val="none"/>
          <w:lang w:val="en-US" w:eastAsia="zh-CN"/>
        </w:rPr>
        <w:t>供应商</w:t>
      </w:r>
      <w:r>
        <w:rPr>
          <w:rStyle w:val="29"/>
          <w:rFonts w:hint="eastAsia" w:ascii="宋体" w:hAnsi="宋体" w:eastAsia="宋体" w:cs="宋体"/>
          <w:bCs/>
          <w:sz w:val="24"/>
          <w:szCs w:val="21"/>
          <w:highlight w:val="none"/>
        </w:rPr>
        <w:t>的投标保证金</w:t>
      </w:r>
      <w:r>
        <w:rPr>
          <w:rStyle w:val="29"/>
          <w:rFonts w:hint="eastAsia" w:ascii="宋体" w:hAnsi="宋体" w:cs="宋体"/>
          <w:bCs/>
          <w:sz w:val="24"/>
          <w:szCs w:val="21"/>
          <w:highlight w:val="none"/>
          <w:lang w:val="en-US" w:eastAsia="zh-CN"/>
        </w:rPr>
        <w:t>在合同签订后7日内无息全额退还</w:t>
      </w:r>
      <w:r>
        <w:rPr>
          <w:rStyle w:val="29"/>
          <w:rFonts w:hint="eastAsia" w:ascii="宋体" w:hAnsi="宋体" w:eastAsia="宋体" w:cs="宋体"/>
          <w:bCs/>
          <w:sz w:val="24"/>
          <w:szCs w:val="21"/>
          <w:highlight w:val="none"/>
        </w:rPr>
        <w:t>。</w:t>
      </w:r>
    </w:p>
    <w:p>
      <w:pPr>
        <w:numPr>
          <w:ilvl w:val="0"/>
          <w:numId w:val="0"/>
        </w:numPr>
        <w:jc w:val="both"/>
        <w:rPr>
          <w:rFonts w:hint="eastAsia"/>
          <w:b/>
          <w:sz w:val="36"/>
          <w:szCs w:val="36"/>
          <w:highlight w:val="none"/>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7"/>
        <w:rPr>
          <w:rFonts w:hint="eastAsia"/>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7"/>
        <w:rPr>
          <w:rFonts w:hint="eastAsia"/>
          <w:lang w:eastAsia="zh-CN"/>
        </w:rPr>
      </w:pPr>
    </w:p>
    <w:p>
      <w:pPr>
        <w:pStyle w:val="17"/>
        <w:rPr>
          <w:rFonts w:hint="eastAsia"/>
          <w:b/>
          <w:sz w:val="36"/>
          <w:szCs w:val="36"/>
          <w:highlight w:val="none"/>
          <w:lang w:eastAsia="zh-CN"/>
        </w:rPr>
      </w:pPr>
    </w:p>
    <w:p>
      <w:pPr>
        <w:pStyle w:val="17"/>
        <w:rPr>
          <w:rFonts w:hint="eastAsia"/>
          <w:b/>
          <w:sz w:val="36"/>
          <w:szCs w:val="36"/>
          <w:highlight w:val="none"/>
          <w:lang w:eastAsia="zh-CN"/>
        </w:rPr>
      </w:pPr>
    </w:p>
    <w:p>
      <w:pPr>
        <w:numPr>
          <w:ilvl w:val="0"/>
          <w:numId w:val="0"/>
        </w:numPr>
        <w:jc w:val="center"/>
        <w:rPr>
          <w:rFonts w:hint="eastAsia" w:ascii="宋体"/>
          <w:sz w:val="28"/>
          <w:highlight w:val="none"/>
        </w:rPr>
      </w:pPr>
      <w:r>
        <w:rPr>
          <w:rFonts w:hint="eastAsia"/>
          <w:b/>
          <w:sz w:val="36"/>
          <w:szCs w:val="36"/>
          <w:highlight w:val="none"/>
          <w:lang w:eastAsia="zh-CN"/>
        </w:rPr>
        <w:t>第七章</w:t>
      </w:r>
      <w:r>
        <w:rPr>
          <w:rFonts w:hint="eastAsia"/>
          <w:b/>
          <w:sz w:val="36"/>
          <w:szCs w:val="36"/>
          <w:highlight w:val="none"/>
          <w:lang w:val="en-US" w:eastAsia="zh-CN"/>
        </w:rPr>
        <w:t xml:space="preserve">  </w:t>
      </w:r>
      <w:r>
        <w:rPr>
          <w:rFonts w:hint="eastAsia"/>
          <w:b/>
          <w:sz w:val="36"/>
          <w:szCs w:val="36"/>
          <w:highlight w:val="none"/>
          <w:lang w:eastAsia="zh-CN"/>
        </w:rPr>
        <w:t>响应文件</w:t>
      </w:r>
      <w:r>
        <w:rPr>
          <w:rFonts w:hint="eastAsia"/>
          <w:b/>
          <w:sz w:val="36"/>
          <w:szCs w:val="36"/>
          <w:highlight w:val="none"/>
        </w:rPr>
        <w:t>格式</w:t>
      </w:r>
    </w:p>
    <w:p>
      <w:pPr>
        <w:keepNext w:val="0"/>
        <w:keepLines w:val="0"/>
        <w:pageBreakBefore w:val="0"/>
        <w:shd w:val="clear" w:color="auto" w:fill="FFFFFF"/>
        <w:kinsoku/>
        <w:overflowPunct/>
        <w:topLinePunct w:val="0"/>
        <w:bidi w:val="0"/>
        <w:spacing w:line="360" w:lineRule="auto"/>
        <w:ind w:right="0"/>
        <w:jc w:val="left"/>
        <w:textAlignment w:val="auto"/>
        <w:rPr>
          <w:rStyle w:val="29"/>
          <w:rFonts w:hint="eastAsia" w:ascii="宋体" w:hAnsi="宋体" w:eastAsia="宋体" w:cs="宋体"/>
          <w:kern w:val="0"/>
          <w:sz w:val="28"/>
          <w:szCs w:val="28"/>
          <w:highlight w:val="none"/>
        </w:rPr>
      </w:pPr>
      <w:r>
        <w:rPr>
          <w:rStyle w:val="29"/>
          <w:rFonts w:hint="eastAsia" w:ascii="宋体" w:hAnsi="宋体" w:cs="宋体"/>
          <w:b/>
          <w:sz w:val="28"/>
          <w:szCs w:val="28"/>
          <w:highlight w:val="none"/>
          <w:lang w:val="en-US" w:eastAsia="zh-CN"/>
        </w:rPr>
        <w:t>项目</w:t>
      </w:r>
      <w:r>
        <w:rPr>
          <w:rStyle w:val="29"/>
          <w:rFonts w:hint="eastAsia" w:ascii="宋体" w:hAnsi="宋体" w:eastAsia="宋体" w:cs="宋体"/>
          <w:b/>
          <w:sz w:val="28"/>
          <w:szCs w:val="28"/>
          <w:highlight w:val="none"/>
        </w:rPr>
        <w:t>编号：</w:t>
      </w:r>
      <w:r>
        <w:rPr>
          <w:rStyle w:val="29"/>
          <w:rFonts w:hint="eastAsia" w:ascii="宋体" w:hAnsi="宋体" w:cs="宋体"/>
          <w:b/>
          <w:sz w:val="28"/>
          <w:szCs w:val="28"/>
          <w:highlight w:val="none"/>
          <w:lang w:val="en-US" w:eastAsia="zh-CN"/>
        </w:rPr>
        <w:t xml:space="preserve">SZRFYZB202407-142  </w:t>
      </w:r>
      <w:r>
        <w:rPr>
          <w:rStyle w:val="29"/>
          <w:rFonts w:hint="eastAsia" w:ascii="宋体" w:hAnsi="宋体" w:eastAsia="宋体" w:cs="宋体"/>
          <w:b/>
          <w:color w:val="FF0000"/>
          <w:sz w:val="24"/>
          <w:szCs w:val="24"/>
          <w:highlight w:val="none"/>
        </w:rPr>
        <w:t xml:space="preserve">     </w:t>
      </w:r>
      <w:r>
        <w:rPr>
          <w:rStyle w:val="29"/>
          <w:rFonts w:hint="eastAsia" w:ascii="宋体" w:hAnsi="宋体" w:eastAsia="宋体" w:cs="宋体"/>
          <w:b/>
          <w:color w:val="FF0000"/>
          <w:sz w:val="24"/>
          <w:szCs w:val="24"/>
          <w:highlight w:val="none"/>
          <w:lang w:val="en-US" w:eastAsia="zh-CN"/>
        </w:rPr>
        <w:t xml:space="preserve">             </w:t>
      </w:r>
      <w:r>
        <w:rPr>
          <w:rStyle w:val="29"/>
          <w:rFonts w:hint="eastAsia" w:ascii="宋体" w:hAnsi="宋体" w:eastAsia="宋体" w:cs="宋体"/>
          <w:b/>
          <w:color w:val="FF0000"/>
          <w:sz w:val="24"/>
          <w:szCs w:val="24"/>
          <w:highlight w:val="none"/>
        </w:rPr>
        <w:t xml:space="preserve">     </w:t>
      </w:r>
      <w:r>
        <w:rPr>
          <w:rStyle w:val="29"/>
          <w:rFonts w:hint="eastAsia" w:ascii="宋体" w:hAnsi="宋体" w:eastAsia="宋体" w:cs="宋体"/>
          <w:b/>
          <w:sz w:val="28"/>
          <w:szCs w:val="28"/>
          <w:highlight w:val="none"/>
        </w:rPr>
        <w:t>正本/副本</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9"/>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9"/>
          <w:rFonts w:hint="eastAsia" w:ascii="宋体" w:hAnsi="宋体" w:eastAsia="宋体" w:cs="宋体"/>
          <w:color w:val="000000"/>
          <w:kern w:val="0"/>
          <w:sz w:val="24"/>
          <w:szCs w:val="24"/>
          <w:highlight w:val="none"/>
        </w:rPr>
      </w:pPr>
    </w:p>
    <w:p>
      <w:pPr>
        <w:pStyle w:val="14"/>
        <w:rPr>
          <w:rStyle w:val="29"/>
          <w:rFonts w:hint="eastAsia" w:ascii="宋体" w:hAnsi="宋体" w:eastAsia="宋体" w:cs="宋体"/>
          <w:color w:val="000000"/>
          <w:kern w:val="0"/>
          <w:sz w:val="24"/>
          <w:szCs w:val="24"/>
          <w:highlight w:val="none"/>
        </w:rPr>
      </w:pPr>
    </w:p>
    <w:p>
      <w:pPr>
        <w:pStyle w:val="14"/>
        <w:rPr>
          <w:rStyle w:val="29"/>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sz w:val="52"/>
          <w:szCs w:val="52"/>
          <w:highlight w:val="none"/>
        </w:rPr>
      </w:pPr>
      <w:r>
        <w:rPr>
          <w:rStyle w:val="29"/>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default" w:ascii="宋体" w:hAnsi="宋体" w:eastAsia="宋体" w:cs="宋体"/>
          <w:color w:val="000000"/>
          <w:kern w:val="0"/>
          <w:sz w:val="18"/>
          <w:szCs w:val="18"/>
          <w:highlight w:val="none"/>
          <w:lang w:val="en-US"/>
        </w:rPr>
      </w:pPr>
      <w:r>
        <w:rPr>
          <w:rStyle w:val="29"/>
          <w:rFonts w:hint="eastAsia" w:ascii="宋体" w:hAnsi="宋体" w:eastAsia="宋体" w:cs="宋体"/>
          <w:b/>
          <w:sz w:val="52"/>
          <w:szCs w:val="52"/>
          <w:highlight w:val="none"/>
          <w:lang w:eastAsia="zh-CN"/>
        </w:rPr>
        <w:t>西咸院区消防联动系统维保项目</w:t>
      </w:r>
    </w:p>
    <w:p>
      <w:pPr>
        <w:keepNext w:val="0"/>
        <w:keepLines w:val="0"/>
        <w:pageBreakBefore w:val="0"/>
        <w:shd w:val="clear" w:color="auto" w:fill="FFFFFF"/>
        <w:kinsoku/>
        <w:overflowPunct/>
        <w:topLinePunct w:val="0"/>
        <w:bidi w:val="0"/>
        <w:spacing w:line="360" w:lineRule="auto"/>
        <w:ind w:right="0"/>
        <w:jc w:val="both"/>
        <w:textAlignment w:val="auto"/>
        <w:rPr>
          <w:rStyle w:val="29"/>
          <w:rFonts w:hint="eastAsia" w:ascii="宋体" w:hAnsi="宋体" w:eastAsia="宋体" w:cs="宋体"/>
          <w:color w:val="000000"/>
          <w:kern w:val="0"/>
          <w:sz w:val="18"/>
          <w:szCs w:val="18"/>
          <w:highlight w:val="none"/>
        </w:rPr>
      </w:pPr>
    </w:p>
    <w:p>
      <w:pPr>
        <w:pStyle w:val="14"/>
        <w:rPr>
          <w:rFonts w:hint="eastAsia"/>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9"/>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color w:val="000000"/>
          <w:kern w:val="0"/>
          <w:sz w:val="52"/>
          <w:szCs w:val="52"/>
          <w:highlight w:val="none"/>
        </w:rPr>
      </w:pPr>
      <w:r>
        <w:rPr>
          <w:rStyle w:val="29"/>
          <w:rFonts w:hint="eastAsia" w:ascii="宋体" w:hAnsi="宋体" w:cs="宋体"/>
          <w:b/>
          <w:color w:val="000000"/>
          <w:kern w:val="0"/>
          <w:sz w:val="52"/>
          <w:szCs w:val="52"/>
          <w:highlight w:val="none"/>
          <w:lang w:eastAsia="zh-CN"/>
        </w:rPr>
        <w:t>响应文件</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right="0"/>
        <w:textAlignment w:val="auto"/>
        <w:rPr>
          <w:rStyle w:val="29"/>
          <w:rFonts w:hint="eastAsia" w:ascii="宋体" w:hAnsi="宋体" w:eastAsia="宋体" w:cs="宋体"/>
          <w:color w:val="000000"/>
          <w:kern w:val="0"/>
          <w:sz w:val="28"/>
          <w:szCs w:val="28"/>
          <w:highlight w:val="none"/>
        </w:rPr>
      </w:pPr>
    </w:p>
    <w:p>
      <w:pPr>
        <w:pStyle w:val="17"/>
        <w:rPr>
          <w:rStyle w:val="29"/>
          <w:rFonts w:hint="eastAsia" w:ascii="宋体" w:hAnsi="宋体" w:eastAsia="宋体" w:cs="宋体"/>
          <w:color w:val="000000"/>
          <w:kern w:val="0"/>
          <w:sz w:val="28"/>
          <w:szCs w:val="28"/>
          <w:highlight w:val="none"/>
        </w:rPr>
      </w:pPr>
    </w:p>
    <w:p>
      <w:pPr>
        <w:pStyle w:val="17"/>
        <w:rPr>
          <w:rStyle w:val="29"/>
          <w:rFonts w:hint="eastAsia" w:ascii="宋体" w:hAnsi="宋体" w:eastAsia="宋体" w:cs="宋体"/>
          <w:color w:val="000000"/>
          <w:kern w:val="0"/>
          <w:sz w:val="28"/>
          <w:szCs w:val="28"/>
          <w:highlight w:val="none"/>
        </w:rPr>
      </w:pPr>
    </w:p>
    <w:p>
      <w:pPr>
        <w:pStyle w:val="17"/>
        <w:rPr>
          <w:rStyle w:val="29"/>
          <w:rFonts w:hint="eastAsia" w:ascii="宋体" w:hAnsi="宋体" w:eastAsia="宋体" w:cs="宋体"/>
          <w:color w:val="000000"/>
          <w:kern w:val="0"/>
          <w:sz w:val="28"/>
          <w:szCs w:val="28"/>
          <w:highlight w:val="none"/>
        </w:rPr>
      </w:pPr>
    </w:p>
    <w:p>
      <w:pPr>
        <w:pStyle w:val="14"/>
        <w:rPr>
          <w:rFonts w:hint="eastAsia"/>
          <w:highlight w:val="none"/>
        </w:rPr>
      </w:pP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9"/>
          <w:rFonts w:hint="eastAsia" w:ascii="宋体" w:hAnsi="宋体" w:eastAsia="宋体" w:cs="宋体"/>
          <w:b/>
          <w:sz w:val="28"/>
          <w:szCs w:val="28"/>
          <w:highlight w:val="none"/>
        </w:rPr>
      </w:pPr>
      <w:r>
        <w:rPr>
          <w:rStyle w:val="29"/>
          <w:rFonts w:hint="eastAsia" w:ascii="宋体" w:hAnsi="宋体" w:eastAsia="宋体" w:cs="宋体"/>
          <w:b/>
          <w:sz w:val="28"/>
          <w:szCs w:val="28"/>
          <w:highlight w:val="none"/>
        </w:rPr>
        <w:t>投  标  人</w:t>
      </w:r>
      <w:r>
        <w:rPr>
          <w:rStyle w:val="29"/>
          <w:rFonts w:hint="eastAsia" w:ascii="宋体" w:hAnsi="宋体" w:cs="宋体"/>
          <w:b/>
          <w:sz w:val="28"/>
          <w:szCs w:val="28"/>
          <w:highlight w:val="none"/>
          <w:lang w:eastAsia="zh-CN"/>
        </w:rPr>
        <w:t>（</w:t>
      </w:r>
      <w:r>
        <w:rPr>
          <w:rStyle w:val="29"/>
          <w:rFonts w:hint="eastAsia" w:ascii="宋体" w:hAnsi="宋体" w:cs="宋体"/>
          <w:b/>
          <w:sz w:val="28"/>
          <w:szCs w:val="28"/>
          <w:highlight w:val="none"/>
          <w:lang w:val="en-US" w:eastAsia="zh-CN"/>
        </w:rPr>
        <w:t>盖章</w:t>
      </w:r>
      <w:r>
        <w:rPr>
          <w:rStyle w:val="29"/>
          <w:rFonts w:hint="eastAsia" w:ascii="宋体" w:hAnsi="宋体" w:cs="宋体"/>
          <w:b/>
          <w:sz w:val="28"/>
          <w:szCs w:val="28"/>
          <w:highlight w:val="none"/>
          <w:lang w:eastAsia="zh-CN"/>
        </w:rPr>
        <w:t>）</w:t>
      </w:r>
      <w:r>
        <w:rPr>
          <w:rStyle w:val="29"/>
          <w:rFonts w:hint="eastAsia" w:ascii="宋体" w:hAnsi="宋体" w:eastAsia="宋体" w:cs="宋体"/>
          <w:b/>
          <w:sz w:val="28"/>
          <w:szCs w:val="28"/>
          <w:highlight w:val="none"/>
        </w:rPr>
        <w:t>：</w:t>
      </w: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9"/>
          <w:rFonts w:hint="eastAsia" w:ascii="宋体" w:hAnsi="宋体" w:eastAsia="宋体" w:cs="宋体"/>
          <w:b/>
          <w:sz w:val="28"/>
          <w:szCs w:val="28"/>
          <w:highlight w:val="none"/>
        </w:rPr>
      </w:pPr>
      <w:r>
        <w:rPr>
          <w:rStyle w:val="29"/>
          <w:rFonts w:hint="eastAsia" w:ascii="宋体" w:hAnsi="宋体" w:eastAsia="宋体" w:cs="宋体"/>
          <w:b/>
          <w:sz w:val="28"/>
          <w:szCs w:val="28"/>
          <w:highlight w:val="none"/>
        </w:rPr>
        <w:t>法定代表人或授权委托代理人</w:t>
      </w:r>
      <w:r>
        <w:rPr>
          <w:rStyle w:val="29"/>
          <w:rFonts w:hint="eastAsia" w:ascii="宋体" w:hAnsi="宋体" w:cs="宋体"/>
          <w:b/>
          <w:sz w:val="28"/>
          <w:szCs w:val="28"/>
          <w:highlight w:val="none"/>
          <w:lang w:eastAsia="zh-CN"/>
        </w:rPr>
        <w:t>（</w:t>
      </w:r>
      <w:r>
        <w:rPr>
          <w:rStyle w:val="29"/>
          <w:rFonts w:hint="eastAsia" w:ascii="宋体" w:hAnsi="宋体" w:cs="宋体"/>
          <w:b/>
          <w:sz w:val="28"/>
          <w:szCs w:val="28"/>
          <w:highlight w:val="none"/>
          <w:lang w:val="en-US" w:eastAsia="zh-CN"/>
        </w:rPr>
        <w:t>签章</w:t>
      </w:r>
      <w:r>
        <w:rPr>
          <w:rStyle w:val="29"/>
          <w:rFonts w:hint="eastAsia" w:ascii="宋体" w:hAnsi="宋体" w:cs="宋体"/>
          <w:b/>
          <w:sz w:val="28"/>
          <w:szCs w:val="28"/>
          <w:highlight w:val="none"/>
          <w:lang w:eastAsia="zh-CN"/>
        </w:rPr>
        <w:t>）</w:t>
      </w:r>
      <w:r>
        <w:rPr>
          <w:rStyle w:val="29"/>
          <w:rFonts w:hint="eastAsia" w:ascii="宋体" w:hAnsi="宋体" w:eastAsia="宋体" w:cs="宋体"/>
          <w:b/>
          <w:sz w:val="28"/>
          <w:szCs w:val="28"/>
          <w:highlight w:val="none"/>
        </w:rPr>
        <w:t xml:space="preserve">： </w:t>
      </w:r>
    </w:p>
    <w:p>
      <w:pPr>
        <w:keepNext w:val="0"/>
        <w:keepLines w:val="0"/>
        <w:pageBreakBefore w:val="0"/>
        <w:kinsoku/>
        <w:overflowPunct/>
        <w:topLinePunct w:val="0"/>
        <w:bidi w:val="0"/>
        <w:snapToGrid w:val="0"/>
        <w:spacing w:line="360" w:lineRule="auto"/>
        <w:ind w:left="0" w:leftChars="0" w:right="0" w:firstLine="1680" w:firstLineChars="600"/>
        <w:textAlignment w:val="auto"/>
        <w:rPr>
          <w:rFonts w:ascii="宋体" w:hAnsi="宋体"/>
          <w:b/>
          <w:bCs/>
          <w:sz w:val="24"/>
          <w:szCs w:val="28"/>
          <w:highlight w:val="none"/>
        </w:rPr>
      </w:pPr>
      <w:r>
        <w:rPr>
          <w:rStyle w:val="29"/>
          <w:rFonts w:hint="eastAsia" w:ascii="宋体" w:hAnsi="宋体" w:eastAsia="宋体" w:cs="宋体"/>
          <w:b/>
          <w:sz w:val="28"/>
          <w:szCs w:val="28"/>
          <w:highlight w:val="none"/>
        </w:rPr>
        <w:t xml:space="preserve">时      间：  </w:t>
      </w:r>
      <w:r>
        <w:rPr>
          <w:rStyle w:val="29"/>
          <w:rFonts w:hint="eastAsia" w:ascii="宋体" w:hAnsi="宋体" w:eastAsia="宋体" w:cs="宋体"/>
          <w:b/>
          <w:sz w:val="24"/>
          <w:szCs w:val="21"/>
          <w:highlight w:val="none"/>
        </w:rPr>
        <w:t xml:space="preserve">            </w:t>
      </w:r>
    </w:p>
    <w:p>
      <w:pPr>
        <w:jc w:val="center"/>
        <w:outlineLvl w:val="0"/>
        <w:rPr>
          <w:rFonts w:ascii="宋体" w:hAnsi="宋体"/>
          <w:b/>
          <w:sz w:val="28"/>
          <w:szCs w:val="2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bCs/>
          <w:color w:val="000000"/>
          <w:kern w:val="0"/>
          <w:sz w:val="44"/>
          <w:szCs w:val="44"/>
          <w:highlight w:val="none"/>
        </w:rPr>
      </w:pPr>
      <w:r>
        <w:rPr>
          <w:rStyle w:val="29"/>
          <w:rFonts w:hint="eastAsia" w:ascii="宋体" w:hAnsi="宋体" w:eastAsia="宋体" w:cs="宋体"/>
          <w:b/>
          <w:bCs/>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r>
        <w:rPr>
          <w:rStyle w:val="29"/>
          <w:rFonts w:hint="eastAsia" w:ascii="宋体" w:hAnsi="宋体" w:eastAsia="宋体" w:cs="宋体"/>
          <w:color w:val="000000"/>
          <w:kern w:val="0"/>
          <w:sz w:val="21"/>
          <w:szCs w:val="21"/>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eastAsia="宋体" w:cs="宋体"/>
          <w:color w:val="000000"/>
          <w:kern w:val="0"/>
          <w:sz w:val="28"/>
          <w:szCs w:val="28"/>
          <w:highlight w:val="none"/>
        </w:rPr>
        <w:t>第一部分：</w:t>
      </w:r>
      <w:r>
        <w:rPr>
          <w:rStyle w:val="29"/>
          <w:rFonts w:hint="eastAsia" w:ascii="宋体" w:hAnsi="宋体" w:cs="宋体"/>
          <w:color w:val="000000"/>
          <w:kern w:val="0"/>
          <w:sz w:val="28"/>
          <w:szCs w:val="28"/>
          <w:highlight w:val="none"/>
          <w:lang w:val="en-US" w:eastAsia="zh-CN"/>
        </w:rPr>
        <w:t>响应</w:t>
      </w:r>
      <w:r>
        <w:rPr>
          <w:rStyle w:val="29"/>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eastAsia="宋体" w:cs="宋体"/>
          <w:color w:val="000000"/>
          <w:kern w:val="0"/>
          <w:sz w:val="28"/>
          <w:szCs w:val="28"/>
          <w:highlight w:val="none"/>
        </w:rPr>
        <w:t>第二部分：</w:t>
      </w:r>
      <w:r>
        <w:rPr>
          <w:rStyle w:val="29"/>
          <w:rFonts w:hint="eastAsia" w:ascii="宋体" w:hAnsi="宋体" w:eastAsia="宋体" w:cs="宋体"/>
          <w:color w:val="000000"/>
          <w:kern w:val="0"/>
          <w:sz w:val="28"/>
          <w:szCs w:val="28"/>
          <w:highlight w:val="none"/>
          <w:lang w:eastAsia="zh-CN"/>
        </w:rPr>
        <w:t>报</w:t>
      </w:r>
      <w:r>
        <w:rPr>
          <w:rStyle w:val="29"/>
          <w:rFonts w:hint="eastAsia" w:ascii="宋体" w:hAnsi="宋体" w:eastAsia="宋体" w:cs="宋体"/>
          <w:color w:val="000000"/>
          <w:kern w:val="0"/>
          <w:sz w:val="28"/>
          <w:szCs w:val="28"/>
          <w:highlight w:val="none"/>
        </w:rPr>
        <w:t>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cs="宋体"/>
          <w:color w:val="000000"/>
          <w:kern w:val="0"/>
          <w:sz w:val="28"/>
          <w:szCs w:val="28"/>
          <w:highlight w:val="none"/>
          <w:lang w:val="en-US" w:eastAsia="zh-CN"/>
        </w:rPr>
      </w:pPr>
      <w:r>
        <w:rPr>
          <w:rStyle w:val="29"/>
          <w:rFonts w:hint="eastAsia" w:ascii="宋体" w:hAnsi="宋体" w:eastAsia="宋体" w:cs="宋体"/>
          <w:color w:val="000000"/>
          <w:kern w:val="0"/>
          <w:sz w:val="28"/>
          <w:szCs w:val="28"/>
          <w:highlight w:val="none"/>
        </w:rPr>
        <w:t>第三部分：</w:t>
      </w:r>
      <w:r>
        <w:rPr>
          <w:rStyle w:val="29"/>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cs="宋体"/>
          <w:color w:val="000000"/>
          <w:kern w:val="0"/>
          <w:sz w:val="28"/>
          <w:szCs w:val="28"/>
          <w:highlight w:val="none"/>
          <w:lang w:val="en-US" w:eastAsia="zh-CN"/>
        </w:rPr>
        <w:t>第四部分：</w:t>
      </w:r>
      <w:r>
        <w:rPr>
          <w:rStyle w:val="29"/>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lang w:eastAsia="zh-CN"/>
        </w:rPr>
      </w:pPr>
      <w:r>
        <w:rPr>
          <w:rStyle w:val="29"/>
          <w:rFonts w:hint="eastAsia" w:ascii="宋体" w:hAnsi="宋体" w:eastAsia="宋体" w:cs="宋体"/>
          <w:color w:val="000000"/>
          <w:kern w:val="0"/>
          <w:sz w:val="28"/>
          <w:szCs w:val="28"/>
          <w:highlight w:val="none"/>
          <w:lang w:eastAsia="zh-CN"/>
        </w:rPr>
        <w:t>第</w:t>
      </w:r>
      <w:r>
        <w:rPr>
          <w:rStyle w:val="29"/>
          <w:rFonts w:hint="eastAsia" w:ascii="宋体" w:hAnsi="宋体" w:cs="宋体"/>
          <w:color w:val="000000"/>
          <w:kern w:val="0"/>
          <w:sz w:val="28"/>
          <w:szCs w:val="28"/>
          <w:highlight w:val="none"/>
          <w:lang w:val="en-US" w:eastAsia="zh-CN"/>
        </w:rPr>
        <w:t>五</w:t>
      </w:r>
      <w:r>
        <w:rPr>
          <w:rStyle w:val="29"/>
          <w:rFonts w:hint="eastAsia" w:ascii="宋体" w:hAnsi="宋体" w:eastAsia="宋体" w:cs="宋体"/>
          <w:color w:val="000000"/>
          <w:kern w:val="0"/>
          <w:sz w:val="28"/>
          <w:szCs w:val="28"/>
          <w:highlight w:val="none"/>
          <w:lang w:eastAsia="zh-CN"/>
        </w:rPr>
        <w:t>部分：</w:t>
      </w:r>
      <w:r>
        <w:rPr>
          <w:rStyle w:val="29"/>
          <w:rFonts w:hint="eastAsia" w:ascii="宋体" w:hAnsi="宋体" w:eastAsia="宋体" w:cs="宋体"/>
          <w:color w:val="000000"/>
          <w:kern w:val="0"/>
          <w:sz w:val="28"/>
          <w:szCs w:val="28"/>
          <w:highlight w:val="none"/>
        </w:rPr>
        <w:t>法定代表人授权书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eastAsia="宋体" w:cs="宋体"/>
          <w:color w:val="000000"/>
          <w:kern w:val="0"/>
          <w:sz w:val="28"/>
          <w:szCs w:val="28"/>
          <w:highlight w:val="none"/>
        </w:rPr>
        <w:t>第</w:t>
      </w:r>
      <w:r>
        <w:rPr>
          <w:rStyle w:val="29"/>
          <w:rFonts w:hint="eastAsia" w:ascii="宋体" w:hAnsi="宋体" w:cs="宋体"/>
          <w:color w:val="000000"/>
          <w:kern w:val="0"/>
          <w:sz w:val="28"/>
          <w:szCs w:val="28"/>
          <w:highlight w:val="none"/>
          <w:lang w:val="en-US" w:eastAsia="zh-CN"/>
        </w:rPr>
        <w:t>六</w:t>
      </w:r>
      <w:r>
        <w:rPr>
          <w:rStyle w:val="29"/>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eastAsia="宋体" w:cs="宋体"/>
          <w:color w:val="000000"/>
          <w:kern w:val="0"/>
          <w:sz w:val="28"/>
          <w:szCs w:val="28"/>
          <w:highlight w:val="none"/>
        </w:rPr>
        <w:t>第</w:t>
      </w:r>
      <w:r>
        <w:rPr>
          <w:rStyle w:val="29"/>
          <w:rFonts w:hint="eastAsia" w:ascii="宋体" w:hAnsi="宋体" w:cs="宋体"/>
          <w:color w:val="000000"/>
          <w:kern w:val="0"/>
          <w:sz w:val="28"/>
          <w:szCs w:val="28"/>
          <w:highlight w:val="none"/>
          <w:lang w:val="en-US" w:eastAsia="zh-CN"/>
        </w:rPr>
        <w:t>七</w:t>
      </w:r>
      <w:r>
        <w:rPr>
          <w:rStyle w:val="29"/>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eastAsia="宋体" w:cs="宋体"/>
          <w:color w:val="000000"/>
          <w:kern w:val="0"/>
          <w:sz w:val="28"/>
          <w:szCs w:val="28"/>
          <w:highlight w:val="none"/>
        </w:rPr>
        <w:t>第</w:t>
      </w:r>
      <w:r>
        <w:rPr>
          <w:rStyle w:val="29"/>
          <w:rFonts w:hint="eastAsia" w:ascii="宋体" w:hAnsi="宋体" w:cs="宋体"/>
          <w:color w:val="000000"/>
          <w:kern w:val="0"/>
          <w:sz w:val="28"/>
          <w:szCs w:val="28"/>
          <w:highlight w:val="none"/>
          <w:lang w:val="en-US" w:eastAsia="zh-CN"/>
        </w:rPr>
        <w:t>八</w:t>
      </w:r>
      <w:r>
        <w:rPr>
          <w:rStyle w:val="29"/>
          <w:rFonts w:hint="eastAsia" w:ascii="宋体" w:hAnsi="宋体" w:eastAsia="宋体" w:cs="宋体"/>
          <w:color w:val="000000"/>
          <w:kern w:val="0"/>
          <w:sz w:val="28"/>
          <w:szCs w:val="28"/>
          <w:highlight w:val="none"/>
        </w:rPr>
        <w:t>部分：</w:t>
      </w:r>
      <w:r>
        <w:rPr>
          <w:rStyle w:val="29"/>
          <w:rFonts w:hint="eastAsia" w:ascii="宋体" w:hAnsi="宋体" w:cs="宋体"/>
          <w:color w:val="000000"/>
          <w:kern w:val="0"/>
          <w:sz w:val="28"/>
          <w:szCs w:val="28"/>
          <w:highlight w:val="none"/>
          <w:lang w:eastAsia="zh-CN"/>
        </w:rPr>
        <w:t>投标供应商</w:t>
      </w:r>
      <w:r>
        <w:rPr>
          <w:rStyle w:val="29"/>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default" w:eastAsia="宋体"/>
          <w:lang w:val="en-US" w:eastAsia="zh-CN"/>
        </w:rPr>
      </w:pPr>
      <w:r>
        <w:rPr>
          <w:rStyle w:val="29"/>
          <w:rFonts w:hint="eastAsia" w:ascii="宋体" w:hAnsi="宋体" w:cs="宋体"/>
          <w:color w:val="000000"/>
          <w:kern w:val="0"/>
          <w:sz w:val="28"/>
          <w:szCs w:val="28"/>
          <w:highlight w:val="none"/>
          <w:lang w:val="en-US" w:eastAsia="zh-CN"/>
        </w:rPr>
        <w:t>第九部分：承诺书</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pStyle w:val="14"/>
        <w:keepNext w:val="0"/>
        <w:keepLines w:val="0"/>
        <w:pageBreakBefore w:val="0"/>
        <w:kinsoku/>
        <w:overflowPunct/>
        <w:topLinePunct w:val="0"/>
        <w:bidi w:val="0"/>
        <w:spacing w:line="360" w:lineRule="auto"/>
        <w:ind w:left="0" w:leftChars="0" w:right="0" w:firstLine="960" w:firstLineChars="200"/>
        <w:textAlignment w:val="auto"/>
        <w:rPr>
          <w:rFonts w:hint="eastAsia" w:ascii="宋体" w:hAnsi="宋体" w:eastAsia="宋体" w:cs="宋体"/>
          <w:sz w:val="40"/>
          <w:szCs w:val="16"/>
          <w:highlight w:val="none"/>
        </w:rPr>
      </w:pPr>
    </w:p>
    <w:p>
      <w:pPr>
        <w:pStyle w:val="14"/>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4"/>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4"/>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4"/>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color w:val="000000"/>
          <w:kern w:val="0"/>
          <w:sz w:val="28"/>
          <w:szCs w:val="2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bCs/>
          <w:sz w:val="28"/>
          <w:szCs w:val="28"/>
          <w:highlight w:val="none"/>
        </w:rPr>
      </w:pPr>
      <w:r>
        <w:rPr>
          <w:rStyle w:val="29"/>
          <w:rFonts w:hint="eastAsia" w:ascii="宋体" w:hAnsi="宋体" w:eastAsia="宋体" w:cs="宋体"/>
          <w:b/>
          <w:color w:val="000000"/>
          <w:kern w:val="0"/>
          <w:sz w:val="28"/>
          <w:szCs w:val="28"/>
          <w:highlight w:val="none"/>
        </w:rPr>
        <w:t xml:space="preserve">第一部分  </w:t>
      </w:r>
      <w:r>
        <w:rPr>
          <w:rStyle w:val="29"/>
          <w:rFonts w:hint="eastAsia" w:ascii="宋体" w:hAnsi="宋体" w:cs="宋体"/>
          <w:b/>
          <w:color w:val="000000"/>
          <w:kern w:val="0"/>
          <w:sz w:val="28"/>
          <w:szCs w:val="28"/>
          <w:highlight w:val="none"/>
          <w:lang w:val="en-US" w:eastAsia="zh-CN"/>
        </w:rPr>
        <w:t>响应</w:t>
      </w:r>
      <w:r>
        <w:rPr>
          <w:rStyle w:val="29"/>
          <w:rFonts w:hint="eastAsia" w:ascii="宋体" w:hAnsi="宋体" w:eastAsia="宋体" w:cs="宋体"/>
          <w:b/>
          <w:color w:val="000000"/>
          <w:kern w:val="0"/>
          <w:sz w:val="28"/>
          <w:szCs w:val="28"/>
          <w:highlight w:val="none"/>
        </w:rPr>
        <w:t>函</w:t>
      </w:r>
    </w:p>
    <w:p>
      <w:pPr>
        <w:keepNext w:val="0"/>
        <w:keepLines w:val="0"/>
        <w:pageBreakBefore w:val="0"/>
        <w:widowControl/>
        <w:kinsoku/>
        <w:wordWrap/>
        <w:overflowPunct/>
        <w:topLinePunct w:val="0"/>
        <w:autoSpaceDE/>
        <w:autoSpaceDN/>
        <w:bidi w:val="0"/>
        <w:adjustRightInd/>
        <w:snapToGrid w:val="0"/>
        <w:spacing w:line="400" w:lineRule="exact"/>
        <w:ind w:right="0"/>
        <w:textAlignment w:val="auto"/>
        <w:rPr>
          <w:rStyle w:val="29"/>
          <w:rFonts w:hint="eastAsia" w:ascii="宋体" w:hAnsi="宋体" w:eastAsia="宋体" w:cs="宋体"/>
          <w:b/>
          <w:bCs/>
          <w:sz w:val="24"/>
          <w:szCs w:val="24"/>
          <w:highlight w:val="none"/>
        </w:rPr>
      </w:pPr>
      <w:r>
        <w:rPr>
          <w:rStyle w:val="29"/>
          <w:rFonts w:hint="eastAsia" w:ascii="宋体" w:hAnsi="宋体" w:eastAsia="宋体" w:cs="宋体"/>
          <w:b/>
          <w:bCs/>
          <w:sz w:val="24"/>
          <w:szCs w:val="24"/>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sz w:val="24"/>
          <w:szCs w:val="24"/>
          <w:highlight w:val="none"/>
        </w:rPr>
      </w:pPr>
      <w:r>
        <w:rPr>
          <w:rStyle w:val="29"/>
          <w:rFonts w:hint="eastAsia" w:ascii="宋体" w:hAnsi="宋体" w:cs="宋体"/>
          <w:sz w:val="24"/>
          <w:szCs w:val="24"/>
          <w:highlight w:val="none"/>
          <w:lang w:val="en-US" w:eastAsia="zh-CN"/>
        </w:rPr>
        <w:t xml:space="preserve">  </w:t>
      </w:r>
      <w:r>
        <w:rPr>
          <w:rStyle w:val="29"/>
          <w:rFonts w:hint="eastAsia" w:ascii="宋体" w:hAnsi="宋体" w:eastAsia="宋体" w:cs="宋体"/>
          <w:sz w:val="24"/>
          <w:szCs w:val="24"/>
          <w:highlight w:val="none"/>
        </w:rPr>
        <w:t>我</w:t>
      </w:r>
      <w:r>
        <w:rPr>
          <w:rStyle w:val="29"/>
          <w:rFonts w:hint="eastAsia" w:ascii="宋体" w:hAnsi="宋体" w:cs="宋体"/>
          <w:sz w:val="24"/>
          <w:szCs w:val="24"/>
          <w:highlight w:val="none"/>
          <w:lang w:val="en-US" w:eastAsia="zh-CN"/>
        </w:rPr>
        <w:t>单位</w:t>
      </w:r>
      <w:r>
        <w:rPr>
          <w:rStyle w:val="29"/>
          <w:rFonts w:hint="eastAsia" w:ascii="宋体" w:hAnsi="宋体" w:eastAsia="宋体" w:cs="宋体"/>
          <w:sz w:val="24"/>
          <w:szCs w:val="24"/>
          <w:highlight w:val="none"/>
        </w:rPr>
        <w:t>收到 （项目名称：</w:t>
      </w:r>
      <w:r>
        <w:rPr>
          <w:rStyle w:val="29"/>
          <w:rFonts w:hint="eastAsia" w:ascii="宋体" w:hAnsi="宋体" w:cs="宋体"/>
          <w:sz w:val="24"/>
          <w:szCs w:val="24"/>
          <w:highlight w:val="none"/>
          <w:lang w:val="en-US" w:eastAsia="zh-CN"/>
        </w:rPr>
        <w:t>陕西中医药大学第二附属医院西咸院区消防联动系统维保项目</w:t>
      </w:r>
      <w:r>
        <w:rPr>
          <w:rStyle w:val="29"/>
          <w:rFonts w:hint="eastAsia" w:ascii="宋体" w:hAnsi="宋体" w:eastAsia="宋体" w:cs="宋体"/>
          <w:sz w:val="24"/>
          <w:szCs w:val="24"/>
          <w:highlight w:val="none"/>
        </w:rPr>
        <w:t>；项目编号：SZRFYZB202407-142）</w:t>
      </w:r>
      <w:r>
        <w:rPr>
          <w:rStyle w:val="29"/>
          <w:rFonts w:hint="eastAsia" w:ascii="宋体" w:hAnsi="宋体" w:cs="宋体"/>
          <w:sz w:val="24"/>
          <w:szCs w:val="24"/>
          <w:highlight w:val="none"/>
          <w:lang w:val="en-US" w:eastAsia="zh-CN"/>
        </w:rPr>
        <w:t>竞争性磋商</w:t>
      </w:r>
      <w:r>
        <w:rPr>
          <w:rStyle w:val="29"/>
          <w:rFonts w:hint="eastAsia" w:ascii="宋体" w:hAnsi="宋体" w:eastAsia="宋体" w:cs="宋体"/>
          <w:sz w:val="24"/>
          <w:szCs w:val="24"/>
          <w:highlight w:val="none"/>
        </w:rPr>
        <w:t>文件，经我</w:t>
      </w:r>
      <w:r>
        <w:rPr>
          <w:rStyle w:val="29"/>
          <w:rFonts w:hint="eastAsia" w:ascii="宋体" w:hAnsi="宋体" w:cs="宋体"/>
          <w:sz w:val="24"/>
          <w:szCs w:val="24"/>
          <w:highlight w:val="none"/>
          <w:lang w:val="en-US" w:eastAsia="zh-CN"/>
        </w:rPr>
        <w:t>单位</w:t>
      </w:r>
      <w:r>
        <w:rPr>
          <w:rStyle w:val="29"/>
          <w:rFonts w:hint="eastAsia" w:ascii="宋体" w:hAnsi="宋体" w:eastAsia="宋体" w:cs="宋体"/>
          <w:sz w:val="24"/>
          <w:szCs w:val="24"/>
          <w:highlight w:val="none"/>
        </w:rPr>
        <w:t>详细研究，决定参加本项目的</w:t>
      </w:r>
      <w:r>
        <w:rPr>
          <w:rStyle w:val="29"/>
          <w:rFonts w:hint="eastAsia" w:ascii="宋体" w:hAnsi="宋体" w:eastAsia="宋体" w:cs="宋体"/>
          <w:sz w:val="24"/>
          <w:szCs w:val="24"/>
          <w:highlight w:val="none"/>
          <w:lang w:eastAsia="zh-CN"/>
        </w:rPr>
        <w:t>招标</w:t>
      </w:r>
      <w:r>
        <w:rPr>
          <w:rStyle w:val="29"/>
          <w:rFonts w:hint="eastAsia" w:ascii="宋体" w:hAnsi="宋体" w:eastAsia="宋体" w:cs="宋体"/>
          <w:sz w:val="24"/>
          <w:szCs w:val="24"/>
          <w:highlight w:val="none"/>
        </w:rPr>
        <w:t>活动。为此，我</w:t>
      </w:r>
      <w:r>
        <w:rPr>
          <w:rStyle w:val="29"/>
          <w:rFonts w:hint="eastAsia" w:ascii="宋体" w:hAnsi="宋体" w:cs="宋体"/>
          <w:sz w:val="24"/>
          <w:szCs w:val="24"/>
          <w:highlight w:val="none"/>
          <w:lang w:val="en-US" w:eastAsia="zh-CN"/>
        </w:rPr>
        <w:t>单位进行</w:t>
      </w:r>
      <w:r>
        <w:rPr>
          <w:rStyle w:val="29"/>
          <w:rFonts w:hint="eastAsia" w:ascii="宋体" w:hAnsi="宋体" w:eastAsia="宋体" w:cs="宋体"/>
          <w:sz w:val="24"/>
          <w:szCs w:val="24"/>
          <w:highlight w:val="none"/>
        </w:rPr>
        <w:t>郑重声明，并愿意承担相应的法</w:t>
      </w:r>
    </w:p>
    <w:p>
      <w:pPr>
        <w:keepNext w:val="0"/>
        <w:keepLines w:val="0"/>
        <w:pageBreakBefore w:val="0"/>
        <w:shd w:val="clear" w:color="auto" w:fill="FFFFFF"/>
        <w:kinsoku/>
        <w:overflowPunct/>
        <w:topLinePunct w:val="0"/>
        <w:bidi w:val="0"/>
        <w:spacing w:line="360" w:lineRule="auto"/>
        <w:ind w:right="0"/>
        <w:jc w:val="both"/>
        <w:textAlignment w:val="auto"/>
        <w:rPr>
          <w:rStyle w:val="29"/>
          <w:rFonts w:hint="eastAsia" w:ascii="宋体" w:hAnsi="宋体" w:eastAsia="宋体" w:cs="宋体"/>
          <w:sz w:val="24"/>
          <w:szCs w:val="24"/>
          <w:highlight w:val="none"/>
          <w:lang w:eastAsia="zh-CN"/>
        </w:rPr>
      </w:pPr>
      <w:r>
        <w:rPr>
          <w:rStyle w:val="29"/>
          <w:rFonts w:hint="eastAsia" w:ascii="宋体" w:hAnsi="宋体" w:eastAsia="宋体" w:cs="宋体"/>
          <w:sz w:val="24"/>
          <w:szCs w:val="24"/>
          <w:highlight w:val="none"/>
        </w:rPr>
        <w:t>律责任</w:t>
      </w:r>
      <w:r>
        <w:rPr>
          <w:rStyle w:val="29"/>
          <w:rFonts w:hint="eastAsia" w:ascii="宋体" w:hAnsi="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1.</w:t>
      </w:r>
      <w:r>
        <w:rPr>
          <w:rStyle w:val="29"/>
          <w:rFonts w:hint="eastAsia" w:ascii="宋体" w:hAnsi="宋体" w:cs="宋体"/>
          <w:sz w:val="24"/>
          <w:szCs w:val="24"/>
          <w:highlight w:val="none"/>
          <w:lang w:eastAsia="zh-CN"/>
        </w:rPr>
        <w:t>我单位</w:t>
      </w:r>
      <w:r>
        <w:rPr>
          <w:rStyle w:val="29"/>
          <w:rFonts w:hint="eastAsia" w:ascii="宋体" w:hAnsi="宋体" w:cs="宋体"/>
          <w:sz w:val="24"/>
          <w:szCs w:val="24"/>
          <w:highlight w:val="none"/>
          <w:lang w:val="en-US" w:eastAsia="zh-CN"/>
        </w:rPr>
        <w:t>响应</w:t>
      </w:r>
      <w:r>
        <w:rPr>
          <w:rStyle w:val="29"/>
          <w:rFonts w:hint="eastAsia" w:ascii="宋体" w:hAnsi="宋体" w:cs="宋体"/>
          <w:sz w:val="24"/>
          <w:szCs w:val="24"/>
          <w:highlight w:val="none"/>
          <w:lang w:eastAsia="zh-CN"/>
        </w:rPr>
        <w:t>磋商文件</w:t>
      </w:r>
      <w:r>
        <w:rPr>
          <w:rStyle w:val="29"/>
          <w:rFonts w:hint="eastAsia" w:ascii="宋体" w:hAnsi="宋体" w:eastAsia="宋体" w:cs="宋体"/>
          <w:sz w:val="24"/>
          <w:szCs w:val="24"/>
          <w:highlight w:val="none"/>
        </w:rPr>
        <w:t>中的一切要求，提供相应服务</w:t>
      </w:r>
      <w:r>
        <w:rPr>
          <w:rStyle w:val="29"/>
          <w:rFonts w:hint="eastAsia" w:ascii="宋体" w:hAnsi="宋体" w:cs="宋体"/>
          <w:sz w:val="24"/>
          <w:szCs w:val="24"/>
          <w:highlight w:val="none"/>
          <w:lang w:val="en-US" w:eastAsia="zh-CN"/>
        </w:rPr>
        <w:t>及</w:t>
      </w:r>
      <w:r>
        <w:rPr>
          <w:rStyle w:val="29"/>
          <w:rFonts w:hint="eastAsia" w:ascii="宋体" w:hAnsi="宋体" w:eastAsia="宋体" w:cs="宋体"/>
          <w:sz w:val="24"/>
          <w:szCs w:val="24"/>
          <w:highlight w:val="none"/>
        </w:rPr>
        <w:t>完成合同的责任和义务。</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2.</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提交的</w:t>
      </w:r>
      <w:r>
        <w:rPr>
          <w:rStyle w:val="29"/>
          <w:rFonts w:hint="eastAsia" w:ascii="宋体" w:hAnsi="宋体" w:cs="宋体"/>
          <w:sz w:val="24"/>
          <w:szCs w:val="24"/>
          <w:highlight w:val="none"/>
          <w:lang w:eastAsia="zh-CN"/>
        </w:rPr>
        <w:t>响应文件</w:t>
      </w:r>
      <w:r>
        <w:rPr>
          <w:rStyle w:val="29"/>
          <w:rFonts w:hint="eastAsia" w:ascii="宋体" w:hAnsi="宋体" w:eastAsia="宋体" w:cs="宋体"/>
          <w:sz w:val="24"/>
          <w:szCs w:val="24"/>
          <w:highlight w:val="none"/>
        </w:rPr>
        <w:t>为正本</w:t>
      </w:r>
      <w:r>
        <w:rPr>
          <w:rStyle w:val="29"/>
          <w:rFonts w:hint="eastAsia" w:ascii="宋体" w:hAnsi="宋体" w:eastAsia="宋体" w:cs="宋体"/>
          <w:sz w:val="24"/>
          <w:szCs w:val="24"/>
          <w:highlight w:val="none"/>
          <w:u w:val="single"/>
          <w:lang w:val="en-US" w:eastAsia="zh-CN"/>
        </w:rPr>
        <w:t xml:space="preserve">   </w:t>
      </w:r>
      <w:r>
        <w:rPr>
          <w:rStyle w:val="29"/>
          <w:rFonts w:hint="eastAsia" w:ascii="宋体" w:hAnsi="宋体" w:eastAsia="宋体" w:cs="宋体"/>
          <w:sz w:val="24"/>
          <w:szCs w:val="24"/>
          <w:highlight w:val="none"/>
        </w:rPr>
        <w:t>份，副本</w:t>
      </w:r>
      <w:r>
        <w:rPr>
          <w:rStyle w:val="29"/>
          <w:rFonts w:hint="eastAsia" w:ascii="宋体" w:hAnsi="宋体" w:eastAsia="宋体" w:cs="宋体"/>
          <w:sz w:val="24"/>
          <w:szCs w:val="24"/>
          <w:highlight w:val="none"/>
          <w:u w:val="single"/>
          <w:lang w:val="en-US" w:eastAsia="zh-CN"/>
        </w:rPr>
        <w:t xml:space="preserve">   </w:t>
      </w:r>
      <w:r>
        <w:rPr>
          <w:rStyle w:val="29"/>
          <w:rFonts w:hint="eastAsia" w:ascii="宋体" w:hAnsi="宋体" w:eastAsia="宋体" w:cs="宋体"/>
          <w:sz w:val="24"/>
          <w:szCs w:val="24"/>
          <w:highlight w:val="none"/>
        </w:rPr>
        <w:t>份，</w:t>
      </w:r>
      <w:r>
        <w:rPr>
          <w:rStyle w:val="29"/>
          <w:rFonts w:hint="eastAsia" w:ascii="宋体" w:hAnsi="宋体" w:cs="宋体"/>
          <w:sz w:val="24"/>
          <w:szCs w:val="24"/>
          <w:highlight w:val="none"/>
          <w:lang w:val="en-US" w:eastAsia="zh-CN"/>
        </w:rPr>
        <w:t>电子版响应文件</w:t>
      </w:r>
      <w:r>
        <w:rPr>
          <w:rStyle w:val="29"/>
          <w:rFonts w:hint="eastAsia" w:ascii="宋体" w:hAnsi="宋体" w:cs="宋体"/>
          <w:sz w:val="24"/>
          <w:szCs w:val="24"/>
          <w:highlight w:val="none"/>
          <w:u w:val="single"/>
          <w:lang w:val="en-US" w:eastAsia="zh-CN"/>
        </w:rPr>
        <w:t xml:space="preserve">  </w:t>
      </w:r>
      <w:r>
        <w:rPr>
          <w:rStyle w:val="29"/>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3.</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已详细阅读了本项目</w:t>
      </w:r>
      <w:r>
        <w:rPr>
          <w:rStyle w:val="29"/>
          <w:rFonts w:hint="eastAsia" w:ascii="宋体" w:hAnsi="宋体" w:cs="宋体"/>
          <w:sz w:val="24"/>
          <w:szCs w:val="24"/>
          <w:highlight w:val="none"/>
          <w:lang w:eastAsia="zh-CN"/>
        </w:rPr>
        <w:t>磋商文件</w:t>
      </w:r>
      <w:r>
        <w:rPr>
          <w:rStyle w:val="29"/>
          <w:rFonts w:hint="eastAsia" w:ascii="宋体" w:hAnsi="宋体" w:eastAsia="宋体" w:cs="宋体"/>
          <w:sz w:val="24"/>
          <w:szCs w:val="24"/>
          <w:highlight w:val="none"/>
        </w:rPr>
        <w:t>，完全理解并同意放弃提出含糊不清和误解问题的权力。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4.</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在规定的</w:t>
      </w:r>
      <w:r>
        <w:rPr>
          <w:rStyle w:val="29"/>
          <w:rFonts w:hint="eastAsia" w:ascii="宋体" w:hAnsi="宋体" w:cs="宋体"/>
          <w:sz w:val="24"/>
          <w:szCs w:val="24"/>
          <w:highlight w:val="none"/>
          <w:lang w:val="en-US" w:eastAsia="zh-CN"/>
        </w:rPr>
        <w:t>响应文件</w:t>
      </w:r>
      <w:r>
        <w:rPr>
          <w:rStyle w:val="29"/>
          <w:rFonts w:hint="eastAsia" w:ascii="宋体" w:hAnsi="宋体" w:eastAsia="宋体" w:cs="宋体"/>
          <w:sz w:val="24"/>
          <w:szCs w:val="24"/>
          <w:highlight w:val="none"/>
        </w:rPr>
        <w:t>有效期内撤回响应</w:t>
      </w:r>
      <w:r>
        <w:rPr>
          <w:rStyle w:val="29"/>
          <w:rFonts w:hint="eastAsia" w:ascii="宋体" w:hAnsi="宋体" w:cs="宋体"/>
          <w:sz w:val="24"/>
          <w:szCs w:val="24"/>
          <w:highlight w:val="none"/>
          <w:lang w:eastAsia="zh-CN"/>
        </w:rPr>
        <w:t>磋商文件</w:t>
      </w:r>
      <w:r>
        <w:rPr>
          <w:rStyle w:val="29"/>
          <w:rFonts w:hint="eastAsia" w:ascii="宋体" w:hAnsi="宋体" w:eastAsia="宋体" w:cs="宋体"/>
          <w:sz w:val="24"/>
          <w:szCs w:val="24"/>
          <w:highlight w:val="none"/>
        </w:rPr>
        <w:t>及承诺，</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5.</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同意向贵</w:t>
      </w:r>
      <w:r>
        <w:rPr>
          <w:rStyle w:val="29"/>
          <w:rFonts w:hint="eastAsia" w:ascii="宋体" w:hAnsi="宋体" w:cs="宋体"/>
          <w:sz w:val="24"/>
          <w:szCs w:val="24"/>
          <w:highlight w:val="none"/>
          <w:lang w:val="en-US" w:eastAsia="zh-CN"/>
        </w:rPr>
        <w:t>单位</w:t>
      </w:r>
      <w:r>
        <w:rPr>
          <w:rStyle w:val="29"/>
          <w:rFonts w:hint="eastAsia" w:ascii="宋体" w:hAnsi="宋体" w:eastAsia="宋体" w:cs="宋体"/>
          <w:sz w:val="24"/>
          <w:szCs w:val="24"/>
          <w:highlight w:val="none"/>
        </w:rPr>
        <w:t>提供可能要求的、与本次</w:t>
      </w:r>
      <w:r>
        <w:rPr>
          <w:rStyle w:val="29"/>
          <w:rFonts w:hint="eastAsia" w:ascii="宋体" w:hAnsi="宋体" w:eastAsia="宋体" w:cs="宋体"/>
          <w:sz w:val="24"/>
          <w:szCs w:val="24"/>
          <w:highlight w:val="none"/>
          <w:lang w:eastAsia="zh-CN"/>
        </w:rPr>
        <w:t>开标</w:t>
      </w:r>
      <w:r>
        <w:rPr>
          <w:rStyle w:val="29"/>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6.</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的</w:t>
      </w:r>
      <w:r>
        <w:rPr>
          <w:rStyle w:val="29"/>
          <w:rFonts w:hint="eastAsia" w:ascii="宋体" w:hAnsi="宋体" w:cs="宋体"/>
          <w:sz w:val="24"/>
          <w:szCs w:val="24"/>
          <w:highlight w:val="none"/>
          <w:lang w:eastAsia="zh-CN"/>
        </w:rPr>
        <w:t>响应文件</w:t>
      </w:r>
      <w:r>
        <w:rPr>
          <w:rStyle w:val="29"/>
          <w:rFonts w:hint="eastAsia" w:ascii="宋体" w:hAnsi="宋体" w:eastAsia="宋体" w:cs="宋体"/>
          <w:sz w:val="24"/>
          <w:szCs w:val="24"/>
          <w:highlight w:val="none"/>
        </w:rPr>
        <w:t>在</w:t>
      </w:r>
      <w:r>
        <w:rPr>
          <w:rStyle w:val="29"/>
          <w:rFonts w:hint="eastAsia" w:ascii="宋体" w:hAnsi="宋体" w:cs="宋体"/>
          <w:sz w:val="24"/>
          <w:szCs w:val="24"/>
          <w:highlight w:val="none"/>
          <w:lang w:eastAsia="zh-CN"/>
        </w:rPr>
        <w:t>磋商文件</w:t>
      </w:r>
      <w:r>
        <w:rPr>
          <w:rStyle w:val="29"/>
          <w:rFonts w:hint="eastAsia" w:ascii="宋体" w:hAnsi="宋体" w:eastAsia="宋体" w:cs="宋体"/>
          <w:sz w:val="24"/>
          <w:szCs w:val="24"/>
          <w:highlight w:val="none"/>
        </w:rPr>
        <w:t>截止递交时间之后</w:t>
      </w:r>
      <w:r>
        <w:rPr>
          <w:rStyle w:val="29"/>
          <w:rFonts w:hint="eastAsia" w:ascii="宋体" w:hAnsi="宋体" w:eastAsia="宋体" w:cs="宋体"/>
          <w:sz w:val="24"/>
          <w:szCs w:val="24"/>
          <w:highlight w:val="none"/>
          <w:u w:val="single"/>
        </w:rPr>
        <w:t xml:space="preserve">   </w:t>
      </w:r>
      <w:r>
        <w:rPr>
          <w:rStyle w:val="29"/>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400" w:lineRule="exact"/>
        <w:ind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7.</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完全接受并响应</w:t>
      </w:r>
      <w:r>
        <w:rPr>
          <w:rStyle w:val="29"/>
          <w:rFonts w:hint="eastAsia" w:ascii="宋体" w:hAnsi="宋体" w:cs="宋体"/>
          <w:sz w:val="24"/>
          <w:szCs w:val="24"/>
          <w:highlight w:val="none"/>
          <w:lang w:eastAsia="zh-CN"/>
        </w:rPr>
        <w:t>磋商文件</w:t>
      </w:r>
      <w:r>
        <w:rPr>
          <w:rStyle w:val="29"/>
          <w:rFonts w:hint="eastAsia" w:ascii="宋体" w:hAnsi="宋体" w:eastAsia="宋体" w:cs="宋体"/>
          <w:sz w:val="24"/>
          <w:szCs w:val="24"/>
          <w:highlight w:val="none"/>
        </w:rPr>
        <w:t>、答疑文件、评审办法、采购预算及限价等关于本项目相关文件的要求，严格遵守</w:t>
      </w:r>
      <w:r>
        <w:rPr>
          <w:rStyle w:val="29"/>
          <w:rFonts w:hint="eastAsia" w:ascii="宋体" w:hAnsi="宋体" w:eastAsia="宋体" w:cs="宋体"/>
          <w:sz w:val="24"/>
          <w:szCs w:val="24"/>
          <w:highlight w:val="none"/>
          <w:lang w:eastAsia="zh-CN"/>
        </w:rPr>
        <w:t>开标</w:t>
      </w:r>
      <w:r>
        <w:rPr>
          <w:rStyle w:val="29"/>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9.所有关于本次</w:t>
      </w:r>
      <w:r>
        <w:rPr>
          <w:rStyle w:val="29"/>
          <w:rFonts w:hint="eastAsia" w:ascii="宋体" w:hAnsi="宋体" w:eastAsia="宋体" w:cs="宋体"/>
          <w:sz w:val="24"/>
          <w:szCs w:val="24"/>
          <w:highlight w:val="none"/>
          <w:lang w:eastAsia="zh-CN"/>
        </w:rPr>
        <w:t>开标</w:t>
      </w:r>
      <w:r>
        <w:rPr>
          <w:rStyle w:val="29"/>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cs="宋体"/>
          <w:sz w:val="24"/>
          <w:szCs w:val="24"/>
          <w:highlight w:val="none"/>
          <w:lang w:eastAsia="zh-CN"/>
        </w:rPr>
        <w:t>供应商</w:t>
      </w:r>
      <w:r>
        <w:rPr>
          <w:rStyle w:val="29"/>
          <w:rFonts w:hint="eastAsia" w:ascii="宋体" w:hAnsi="宋体" w:eastAsia="宋体" w:cs="宋体"/>
          <w:sz w:val="24"/>
          <w:szCs w:val="24"/>
          <w:highlight w:val="none"/>
        </w:rPr>
        <w:t>名称（盖章）：</w:t>
      </w:r>
      <w:r>
        <w:rPr>
          <w:rStyle w:val="29"/>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地    址：</w:t>
      </w:r>
      <w:r>
        <w:rPr>
          <w:rStyle w:val="29"/>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开户银行：</w:t>
      </w:r>
      <w:r>
        <w:rPr>
          <w:rStyle w:val="29"/>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帐    号：</w:t>
      </w:r>
      <w:r>
        <w:rPr>
          <w:rStyle w:val="29"/>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电    话：</w:t>
      </w:r>
      <w:r>
        <w:rPr>
          <w:rStyle w:val="29"/>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传    真：</w:t>
      </w:r>
      <w:r>
        <w:rPr>
          <w:rStyle w:val="29"/>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邮    编：</w:t>
      </w:r>
      <w:r>
        <w:rPr>
          <w:rStyle w:val="29"/>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授权代表：</w:t>
      </w:r>
      <w:r>
        <w:rPr>
          <w:rStyle w:val="29"/>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jc w:val="right"/>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年  月  日</w:t>
      </w:r>
    </w:p>
    <w:p>
      <w:pPr>
        <w:keepNext w:val="0"/>
        <w:keepLines w:val="0"/>
        <w:pageBreakBefore w:val="0"/>
        <w:kinsoku/>
        <w:overflowPunct/>
        <w:topLinePunct w:val="0"/>
        <w:bidi w:val="0"/>
        <w:spacing w:line="360" w:lineRule="auto"/>
        <w:ind w:left="0" w:leftChars="0" w:right="0" w:firstLine="560" w:firstLineChars="200"/>
        <w:jc w:val="center"/>
        <w:textAlignment w:val="auto"/>
        <w:rPr>
          <w:rFonts w:hint="eastAsia" w:ascii="宋体" w:hAnsi="宋体" w:eastAsia="宋体" w:cs="宋体"/>
          <w:b/>
          <w:bCs/>
          <w:sz w:val="28"/>
          <w:szCs w:val="28"/>
          <w:highlight w:val="none"/>
        </w:rPr>
      </w:pPr>
    </w:p>
    <w:p>
      <w:pPr>
        <w:pStyle w:val="17"/>
        <w:ind w:left="0" w:leftChars="0" w:firstLine="0" w:firstLineChars="0"/>
        <w:rPr>
          <w:rFonts w:hint="eastAsia" w:ascii="宋体" w:hAnsi="宋体" w:eastAsia="宋体" w:cs="宋体"/>
          <w:b/>
          <w:bCs/>
          <w:sz w:val="28"/>
          <w:szCs w:val="28"/>
          <w:highlight w:val="none"/>
        </w:rPr>
      </w:pP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第二部分  报价表</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bookmarkStart w:id="11" w:name="_Toc188808840"/>
      <w:bookmarkStart w:id="12" w:name="_Toc194663926"/>
      <w:bookmarkStart w:id="13" w:name="_Toc193187105"/>
      <w:bookmarkStart w:id="14" w:name="_Toc193126889"/>
      <w:r>
        <w:rPr>
          <w:rFonts w:hint="eastAsia" w:ascii="宋体" w:hAnsi="宋体" w:eastAsia="宋体" w:cs="宋体"/>
          <w:bCs/>
          <w:sz w:val="21"/>
          <w:szCs w:val="21"/>
          <w:highlight w:val="none"/>
        </w:rPr>
        <w:t>项目名称：</w:t>
      </w:r>
      <w:r>
        <w:rPr>
          <w:rFonts w:hint="eastAsia" w:ascii="宋体" w:hAnsi="宋体" w:eastAsia="宋体" w:cs="宋体"/>
          <w:bCs/>
          <w:sz w:val="21"/>
          <w:szCs w:val="21"/>
          <w:highlight w:val="none"/>
          <w:lang w:val="en-US" w:eastAsia="zh-CN"/>
        </w:rPr>
        <w:t>陕西中医药大学第二附属医院西咸院区消防联动系统维保项目</w:t>
      </w:r>
      <w:r>
        <w:rPr>
          <w:rFonts w:hint="eastAsia" w:ascii="宋体" w:hAnsi="宋体" w:eastAsia="宋体" w:cs="宋体"/>
          <w:bCs/>
          <w:sz w:val="21"/>
          <w:szCs w:val="21"/>
          <w:highlight w:val="none"/>
        </w:rPr>
        <w:t>；</w:t>
      </w:r>
    </w:p>
    <w:p>
      <w:pPr>
        <w:keepNext w:val="0"/>
        <w:keepLines w:val="0"/>
        <w:pageBreakBefore w:val="0"/>
        <w:kinsoku/>
        <w:overflowPunct/>
        <w:topLinePunct w:val="0"/>
        <w:bidi w:val="0"/>
        <w:spacing w:line="360" w:lineRule="auto"/>
        <w:ind w:left="0" w:leftChars="0" w:right="0" w:firstLine="420" w:firstLineChars="200"/>
        <w:textAlignment w:val="auto"/>
        <w:rPr>
          <w:rFonts w:hint="eastAsia"/>
          <w:highlight w:val="none"/>
        </w:rPr>
      </w:pPr>
      <w:r>
        <w:rPr>
          <w:rFonts w:hint="eastAsia" w:ascii="宋体" w:hAnsi="宋体" w:eastAsia="宋体" w:cs="宋体"/>
          <w:bCs/>
          <w:sz w:val="21"/>
          <w:szCs w:val="21"/>
          <w:highlight w:val="none"/>
        </w:rPr>
        <w:t>项目编号：SZRFYZB202407-142</w:t>
      </w:r>
    </w:p>
    <w:tbl>
      <w:tblPr>
        <w:tblStyle w:val="18"/>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2503"/>
        <w:gridCol w:w="1424"/>
        <w:gridCol w:w="210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297" w:type="dxa"/>
            <w:noWrap w:val="0"/>
            <w:vAlign w:val="center"/>
          </w:tcPr>
          <w:p>
            <w:pPr>
              <w:jc w:val="center"/>
              <w:rPr>
                <w:rFonts w:hint="eastAsia" w:ascii="宋体" w:hAnsi="宋体" w:eastAsia="宋体" w:cs="宋体"/>
                <w:b/>
                <w:bCs/>
                <w:caps w:val="0"/>
                <w:sz w:val="24"/>
                <w:szCs w:val="24"/>
                <w:highlight w:val="none"/>
              </w:rPr>
            </w:pPr>
            <w:r>
              <w:rPr>
                <w:rFonts w:hint="eastAsia" w:ascii="宋体" w:hAnsi="宋体" w:eastAsia="宋体" w:cs="宋体"/>
                <w:b/>
                <w:bCs/>
                <w:caps w:val="0"/>
                <w:sz w:val="24"/>
                <w:szCs w:val="24"/>
                <w:highlight w:val="none"/>
              </w:rPr>
              <w:t>投标总报价</w:t>
            </w: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（元）</w:t>
            </w:r>
          </w:p>
        </w:tc>
        <w:tc>
          <w:tcPr>
            <w:tcW w:w="2503" w:type="dxa"/>
            <w:noWrap w:val="0"/>
            <w:vAlign w:val="center"/>
          </w:tcPr>
          <w:p>
            <w:pPr>
              <w:ind w:leftChars="-2" w:hanging="4" w:hangingChars="2"/>
              <w:jc w:val="center"/>
              <w:rPr>
                <w:rFonts w:hint="eastAsia" w:ascii="宋体" w:hAnsi="宋体" w:eastAsia="宋体" w:cs="宋体"/>
                <w:b/>
                <w:bCs/>
                <w:caps w:val="0"/>
                <w:sz w:val="24"/>
                <w:szCs w:val="24"/>
                <w:highlight w:val="none"/>
                <w:lang w:eastAsia="zh-CN"/>
              </w:rPr>
            </w:pPr>
            <w:r>
              <w:rPr>
                <w:rFonts w:hint="eastAsia" w:ascii="宋体" w:hAnsi="宋体" w:eastAsia="宋体" w:cs="宋体"/>
                <w:b/>
                <w:bCs/>
                <w:caps w:val="0"/>
                <w:sz w:val="24"/>
                <w:szCs w:val="24"/>
                <w:highlight w:val="none"/>
                <w:lang w:eastAsia="zh-CN"/>
              </w:rPr>
              <w:t>服务期限</w:t>
            </w:r>
          </w:p>
          <w:p>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bCs/>
                <w:caps w:val="0"/>
                <w:sz w:val="24"/>
                <w:szCs w:val="24"/>
                <w:highlight w:val="none"/>
              </w:rPr>
              <w:t>（</w:t>
            </w:r>
            <w:r>
              <w:rPr>
                <w:rFonts w:hint="eastAsia" w:ascii="宋体" w:hAnsi="宋体" w:eastAsia="宋体" w:cs="宋体"/>
                <w:b/>
                <w:bCs/>
                <w:caps w:val="0"/>
                <w:sz w:val="24"/>
                <w:szCs w:val="24"/>
                <w:highlight w:val="none"/>
                <w:lang w:eastAsia="zh-CN"/>
              </w:rPr>
              <w:t>年</w:t>
            </w:r>
            <w:r>
              <w:rPr>
                <w:rFonts w:hint="eastAsia" w:ascii="宋体" w:hAnsi="宋体" w:eastAsia="宋体" w:cs="宋体"/>
                <w:b/>
                <w:bCs/>
                <w:caps w:val="0"/>
                <w:sz w:val="24"/>
                <w:szCs w:val="24"/>
                <w:highlight w:val="none"/>
              </w:rPr>
              <w:t>）</w:t>
            </w:r>
          </w:p>
        </w:tc>
        <w:tc>
          <w:tcPr>
            <w:tcW w:w="1424" w:type="dxa"/>
            <w:noWrap w:val="0"/>
            <w:vAlign w:val="center"/>
          </w:tcPr>
          <w:p>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bCs/>
                <w:caps w:val="0"/>
                <w:sz w:val="24"/>
                <w:szCs w:val="24"/>
                <w:highlight w:val="none"/>
                <w:lang w:eastAsia="zh-CN"/>
              </w:rPr>
              <w:t>质量</w:t>
            </w:r>
          </w:p>
        </w:tc>
        <w:tc>
          <w:tcPr>
            <w:tcW w:w="2101"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服务地点</w:t>
            </w:r>
          </w:p>
        </w:tc>
        <w:tc>
          <w:tcPr>
            <w:tcW w:w="1472" w:type="dxa"/>
            <w:noWrap w:val="0"/>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2297" w:type="dxa"/>
            <w:noWrap w:val="0"/>
            <w:vAlign w:val="center"/>
          </w:tcPr>
          <w:p>
            <w:pPr>
              <w:spacing w:line="360" w:lineRule="auto"/>
              <w:jc w:val="center"/>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eastAsia="zh-CN"/>
              </w:rPr>
              <w:t>大写：</w:t>
            </w:r>
            <w:r>
              <w:rPr>
                <w:rFonts w:hint="eastAsia" w:ascii="宋体" w:hAnsi="宋体" w:eastAsia="宋体" w:cs="宋体"/>
                <w:bCs/>
                <w:color w:val="auto"/>
                <w:sz w:val="24"/>
                <w:szCs w:val="24"/>
                <w:highlight w:val="none"/>
                <w:u w:val="single"/>
                <w:lang w:val="en-US" w:eastAsia="zh-CN"/>
              </w:rPr>
              <w:t xml:space="preserve">       元</w:t>
            </w:r>
            <w:r>
              <w:rPr>
                <w:rFonts w:hint="eastAsia" w:ascii="宋体" w:hAnsi="宋体" w:eastAsia="宋体" w:cs="宋体"/>
                <w:bCs/>
                <w:color w:val="auto"/>
                <w:sz w:val="24"/>
                <w:szCs w:val="24"/>
                <w:highlight w:val="none"/>
                <w:u w:val="single"/>
                <w:lang w:val="en-US" w:eastAsia="zh-CN"/>
              </w:rPr>
              <w:br w:type="textWrapping"/>
            </w:r>
            <w:r>
              <w:rPr>
                <w:rFonts w:hint="eastAsia" w:ascii="宋体" w:hAnsi="宋体" w:eastAsia="宋体" w:cs="宋体"/>
                <w:bCs/>
                <w:color w:val="auto"/>
                <w:sz w:val="24"/>
                <w:szCs w:val="24"/>
                <w:highlight w:val="none"/>
                <w:u w:val="single"/>
                <w:lang w:val="en-US" w:eastAsia="zh-CN"/>
              </w:rPr>
              <w:t>小写：       元</w:t>
            </w:r>
          </w:p>
        </w:tc>
        <w:tc>
          <w:tcPr>
            <w:tcW w:w="2503" w:type="dxa"/>
            <w:noWrap w:val="0"/>
            <w:vAlign w:val="center"/>
          </w:tcPr>
          <w:p>
            <w:pPr>
              <w:spacing w:line="360" w:lineRule="auto"/>
              <w:jc w:val="center"/>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pacing w:val="4"/>
                <w:sz w:val="24"/>
                <w:szCs w:val="24"/>
                <w:highlight w:val="none"/>
              </w:rPr>
              <w:t>合同签订后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lang w:eastAsia="zh-CN"/>
              </w:rPr>
              <w:t>年</w:t>
            </w:r>
          </w:p>
        </w:tc>
        <w:tc>
          <w:tcPr>
            <w:tcW w:w="1424" w:type="dxa"/>
            <w:noWrap w:val="0"/>
            <w:vAlign w:val="center"/>
          </w:tcPr>
          <w:p>
            <w:pPr>
              <w:spacing w:line="360" w:lineRule="auto"/>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aps w:val="0"/>
                <w:color w:val="auto"/>
                <w:sz w:val="24"/>
                <w:szCs w:val="24"/>
                <w:highlight w:val="none"/>
                <w:lang w:eastAsia="zh-CN"/>
              </w:rPr>
              <w:t>合格（达到国家性强制合格标准）</w:t>
            </w:r>
          </w:p>
        </w:tc>
        <w:tc>
          <w:tcPr>
            <w:tcW w:w="2101" w:type="dxa"/>
            <w:noWrap w:val="0"/>
            <w:vAlign w:val="center"/>
          </w:tcPr>
          <w:p>
            <w:pPr>
              <w:spacing w:line="360" w:lineRule="auto"/>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陕西中医药大学第二附属医院</w:t>
            </w:r>
          </w:p>
        </w:tc>
        <w:tc>
          <w:tcPr>
            <w:tcW w:w="1472" w:type="dxa"/>
            <w:noWrap w:val="0"/>
            <w:vAlign w:val="center"/>
          </w:tcPr>
          <w:p>
            <w:pPr>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797" w:type="dxa"/>
            <w:gridSpan w:val="5"/>
            <w:noWrap w:val="0"/>
            <w:vAlign w:val="center"/>
          </w:tcPr>
          <w:p>
            <w:pPr>
              <w:spacing w:line="360" w:lineRule="auto"/>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注：本报价表以元为单位，并保留小数点后两位。</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eastAsia="zh-CN"/>
        </w:rPr>
        <w:t>合同</w:t>
      </w:r>
      <w:r>
        <w:rPr>
          <w:rFonts w:hint="eastAsia" w:ascii="宋体" w:hAnsi="宋体" w:cs="宋体"/>
          <w:sz w:val="21"/>
          <w:szCs w:val="21"/>
          <w:highlight w:val="none"/>
          <w:lang w:val="en-US" w:eastAsia="zh-CN"/>
        </w:rPr>
        <w:t>价款</w:t>
      </w:r>
      <w:r>
        <w:rPr>
          <w:rFonts w:hint="eastAsia" w:ascii="宋体" w:hAnsi="宋体" w:eastAsia="宋体" w:cs="宋体"/>
          <w:sz w:val="21"/>
          <w:szCs w:val="21"/>
          <w:highlight w:val="none"/>
          <w:lang w:eastAsia="zh-CN"/>
        </w:rPr>
        <w:t>不受市场价格变化因素的影响。包括中标人在服务期限内完成院方需求中提出的服务项目的所有费用，并承担服务期间的所有风险。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本表必须按给定格式填写完整，不允许空白，如无相应内容，填“无”。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cs="宋体"/>
          <w:bCs/>
          <w:sz w:val="21"/>
          <w:szCs w:val="21"/>
          <w:highlight w:val="none"/>
          <w:lang w:eastAsia="zh-CN"/>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供应商</w:t>
      </w:r>
      <w:r>
        <w:rPr>
          <w:rFonts w:hint="eastAsia" w:ascii="宋体" w:hAnsi="宋体" w:eastAsia="宋体" w:cs="宋体"/>
          <w:bCs/>
          <w:sz w:val="21"/>
          <w:szCs w:val="21"/>
          <w:highlight w:val="none"/>
        </w:rPr>
        <w:t>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center"/>
        <w:textAlignment w:val="auto"/>
        <w:rPr>
          <w:rFonts w:hint="default" w:ascii="宋体" w:hAnsi="宋体" w:eastAsia="宋体" w:cs="宋体"/>
          <w:sz w:val="21"/>
          <w:szCs w:val="21"/>
          <w:highlight w:val="none"/>
          <w:lang w:val="en-US" w:eastAsia="zh-CN"/>
        </w:rPr>
        <w:sectPr>
          <w:footerReference r:id="rId9" w:type="default"/>
          <w:pgSz w:w="11907" w:h="16840"/>
          <w:pgMar w:top="1440" w:right="1588" w:bottom="1440" w:left="1803" w:header="851" w:footer="992" w:gutter="0"/>
          <w:pgNumType w:fmt="decimal" w:start="1"/>
          <w:cols w:space="720" w:num="1"/>
          <w:docGrid w:type="linesAndChars" w:linePitch="312" w:charSpace="0"/>
        </w:sectPr>
      </w:pP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年   月  </w:t>
      </w:r>
      <w:r>
        <w:rPr>
          <w:rFonts w:hint="eastAsia" w:ascii="宋体" w:hAnsi="宋体" w:cs="宋体"/>
          <w:sz w:val="21"/>
          <w:szCs w:val="21"/>
          <w:highlight w:val="none"/>
          <w:lang w:val="en-US" w:eastAsia="zh-CN"/>
        </w:rPr>
        <w:t xml:space="preserve">  日</w:t>
      </w: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 xml:space="preserve">第三部分  </w:t>
      </w:r>
      <w:r>
        <w:rPr>
          <w:rFonts w:hint="eastAsia" w:ascii="宋体" w:hAnsi="宋体" w:eastAsia="宋体" w:cs="宋体"/>
          <w:b/>
          <w:bCs/>
          <w:sz w:val="28"/>
          <w:szCs w:val="28"/>
          <w:highlight w:val="none"/>
          <w:lang w:eastAsia="zh-CN"/>
        </w:rPr>
        <w:t>商务和技术偏差</w:t>
      </w:r>
      <w:r>
        <w:rPr>
          <w:rFonts w:hint="eastAsia" w:ascii="宋体" w:hAnsi="宋体" w:eastAsia="宋体" w:cs="宋体"/>
          <w:b/>
          <w:bCs/>
          <w:sz w:val="28"/>
          <w:szCs w:val="28"/>
          <w:highlight w:val="none"/>
        </w:rPr>
        <w:t>表</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r>
        <w:rPr>
          <w:rFonts w:hint="eastAsia" w:ascii="宋体" w:hAnsi="宋体" w:eastAsia="宋体" w:cs="宋体"/>
          <w:bCs/>
          <w:sz w:val="21"/>
          <w:szCs w:val="21"/>
          <w:highlight w:val="none"/>
          <w:lang w:val="en-US" w:eastAsia="zh-CN"/>
        </w:rPr>
        <w:t>陕西中医药大学第二附属医院西咸院区消防联动系统维保项目</w:t>
      </w:r>
      <w:r>
        <w:rPr>
          <w:rFonts w:hint="eastAsia" w:ascii="宋体" w:hAnsi="宋体" w:eastAsia="宋体" w:cs="宋体"/>
          <w:bCs/>
          <w:sz w:val="21"/>
          <w:szCs w:val="21"/>
          <w:highlight w:val="none"/>
        </w:rPr>
        <w:t>；</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项目编号：SZRFYZB202407-142</w:t>
      </w:r>
    </w:p>
    <w:tbl>
      <w:tblPr>
        <w:tblStyle w:val="18"/>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磋商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eastAsia="zh-CN"/>
              </w:rPr>
              <w:t>响应文件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bl>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 w:val="0"/>
          <w:bCs w:val="0"/>
          <w:sz w:val="21"/>
          <w:szCs w:val="21"/>
          <w:highlight w:val="none"/>
        </w:rPr>
      </w:pPr>
    </w:p>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注：如有漏报、瞒报</w:t>
      </w:r>
      <w:r>
        <w:rPr>
          <w:rFonts w:hint="eastAsia" w:ascii="宋体" w:hAnsi="宋体" w:cs="宋体"/>
          <w:b/>
          <w:bCs/>
          <w:sz w:val="21"/>
          <w:szCs w:val="21"/>
          <w:highlight w:val="none"/>
          <w:lang w:eastAsia="zh-CN"/>
        </w:rPr>
        <w:t>磋商文件</w:t>
      </w:r>
      <w:r>
        <w:rPr>
          <w:rFonts w:hint="eastAsia" w:ascii="宋体" w:hAnsi="宋体" w:eastAsia="宋体" w:cs="宋体"/>
          <w:b/>
          <w:bCs/>
          <w:sz w:val="21"/>
          <w:szCs w:val="21"/>
          <w:highlight w:val="none"/>
        </w:rPr>
        <w:t>所要求的技术指标等将视为没有实质性响应</w:t>
      </w:r>
      <w:r>
        <w:rPr>
          <w:rFonts w:hint="eastAsia" w:ascii="宋体" w:hAnsi="宋体" w:cs="宋体"/>
          <w:b/>
          <w:bCs/>
          <w:sz w:val="21"/>
          <w:szCs w:val="21"/>
          <w:highlight w:val="none"/>
          <w:lang w:eastAsia="zh-CN"/>
        </w:rPr>
        <w:t>磋商文件</w:t>
      </w:r>
      <w:r>
        <w:rPr>
          <w:rFonts w:hint="eastAsia" w:ascii="宋体" w:hAnsi="宋体" w:eastAsia="宋体" w:cs="宋体"/>
          <w:b/>
          <w:bCs/>
          <w:sz w:val="21"/>
          <w:szCs w:val="21"/>
          <w:highlight w:val="none"/>
        </w:rPr>
        <w:t>。关于响应情况的证明材料可在本章节所指的进行说明。</w:t>
      </w:r>
    </w:p>
    <w:p>
      <w:pPr>
        <w:pStyle w:val="2"/>
        <w:keepNext w:val="0"/>
        <w:keepLines w:val="0"/>
        <w:pageBreakBefore w:val="0"/>
        <w:kinsoku/>
        <w:overflowPunct/>
        <w:topLinePunct w:val="0"/>
        <w:bidi w:val="0"/>
        <w:spacing w:line="360" w:lineRule="auto"/>
        <w:ind w:left="0" w:leftChars="0" w:right="0" w:firstLine="361" w:firstLineChars="200"/>
        <w:textAlignment w:val="auto"/>
        <w:rPr>
          <w:rFonts w:hint="eastAsia" w:ascii="宋体" w:hAnsi="宋体" w:eastAsia="宋体" w:cs="宋体"/>
          <w:sz w:val="18"/>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bookmarkStart w:id="15" w:name="_Toc194663924"/>
      <w:bookmarkStart w:id="16" w:name="_Toc193187103"/>
      <w:bookmarkStart w:id="17" w:name="_Toc188808838"/>
      <w:bookmarkStart w:id="18" w:name="_Toc193126887"/>
      <w:r>
        <w:rPr>
          <w:rFonts w:hint="eastAsia" w:ascii="宋体" w:hAnsi="宋体" w:cs="宋体"/>
          <w:bCs/>
          <w:sz w:val="21"/>
          <w:szCs w:val="21"/>
          <w:highlight w:val="none"/>
          <w:lang w:eastAsia="zh-CN"/>
        </w:rPr>
        <w:t>投标供应商</w:t>
      </w:r>
      <w:r>
        <w:rPr>
          <w:rFonts w:hint="eastAsia" w:ascii="宋体" w:hAnsi="宋体" w:eastAsia="宋体" w:cs="宋体"/>
          <w:bCs/>
          <w:sz w:val="21"/>
          <w:szCs w:val="21"/>
          <w:highlight w:val="none"/>
        </w:rPr>
        <w:t>名称：（印章）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2" w:type="first"/>
          <w:headerReference r:id="rId10" w:type="default"/>
          <w:footerReference r:id="rId11" w:type="default"/>
          <w:pgSz w:w="11905" w:h="16838"/>
          <w:pgMar w:top="1440" w:right="1587" w:bottom="1440" w:left="1803" w:header="851" w:footer="992" w:gutter="0"/>
          <w:pgNumType w:fmt="decimal"/>
          <w:cols w:space="0" w:num="1"/>
          <w:titlePg/>
          <w:rtlGutter w:val="0"/>
          <w:docGrid w:type="lines" w:linePitch="312" w:charSpace="0"/>
        </w:sectPr>
      </w:pPr>
      <w:r>
        <w:rPr>
          <w:rFonts w:hint="eastAsia" w:ascii="宋体" w:hAnsi="宋体" w:eastAsia="宋体" w:cs="宋体"/>
          <w:sz w:val="21"/>
          <w:szCs w:val="21"/>
          <w:highlight w:val="none"/>
        </w:rPr>
        <w:t>年   月   日</w:t>
      </w:r>
    </w:p>
    <w:bookmarkEnd w:id="15"/>
    <w:bookmarkEnd w:id="16"/>
    <w:bookmarkEnd w:id="17"/>
    <w:bookmarkEnd w:id="18"/>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bookmarkStart w:id="19" w:name="_Toc47261885"/>
      <w:bookmarkStart w:id="20" w:name="_Toc47261690"/>
      <w:bookmarkStart w:id="21" w:name="_Toc47418938"/>
      <w:bookmarkStart w:id="22" w:name="_Toc193187104"/>
      <w:bookmarkStart w:id="23" w:name="_Toc188808839"/>
      <w:bookmarkStart w:id="24" w:name="_Toc49019497"/>
      <w:bookmarkStart w:id="25" w:name="_Toc48791235"/>
      <w:bookmarkStart w:id="26" w:name="_Toc47418731"/>
      <w:bookmarkStart w:id="27" w:name="_Toc47418255"/>
      <w:bookmarkStart w:id="28" w:name="_Toc194663925"/>
      <w:bookmarkStart w:id="29" w:name="_Toc48995851"/>
      <w:bookmarkStart w:id="30" w:name="_Toc193126888"/>
      <w:bookmarkStart w:id="31" w:name="_Toc47262069"/>
      <w:bookmarkStart w:id="32" w:name="_Toc49019236"/>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四</w:t>
      </w:r>
      <w:r>
        <w:rPr>
          <w:rFonts w:hint="eastAsia" w:ascii="宋体" w:hAnsi="宋体" w:eastAsia="宋体" w:cs="宋体"/>
          <w:b/>
          <w:bCs/>
          <w:sz w:val="28"/>
          <w:szCs w:val="28"/>
          <w:highlight w:val="none"/>
        </w:rPr>
        <w:t>部分  法定代表人（单位负责人）身份证明</w:t>
      </w:r>
    </w:p>
    <w:p>
      <w:pPr>
        <w:spacing w:line="440" w:lineRule="exact"/>
      </w:pP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bookmarkStart w:id="33" w:name="_Toc27897"/>
      <w:bookmarkStart w:id="34" w:name="_Toc352691662"/>
      <w:bookmarkStart w:id="35" w:name="_Toc369531698"/>
      <w:r>
        <w:rPr>
          <w:rFonts w:hint="eastAsia" w:ascii="宋体" w:hAnsi="宋体" w:eastAsia="宋体" w:cs="宋体"/>
          <w:sz w:val="24"/>
          <w:u w:val="single"/>
        </w:rPr>
        <w:t xml:space="preserve">    </w:t>
      </w:r>
      <w:r>
        <w:rPr>
          <w:rFonts w:hint="eastAsia" w:ascii="宋体" w:hAnsi="宋体" w:eastAsia="宋体" w:cs="宋体"/>
          <w:sz w:val="24"/>
        </w:rPr>
        <w:t>年</w:t>
      </w:r>
      <w:bookmarkEnd w:id="33"/>
      <w:bookmarkEnd w:id="34"/>
      <w:bookmarkEnd w:id="35"/>
      <w:r>
        <w:rPr>
          <w:rFonts w:hint="eastAsia" w:ascii="宋体" w:hAnsi="宋体" w:eastAsia="宋体" w:cs="宋体"/>
          <w:sz w:val="24"/>
        </w:rPr>
        <w:t>龄</w:t>
      </w:r>
      <w:bookmarkStart w:id="36" w:name="_Toc300835211"/>
      <w:bookmarkStart w:id="37" w:name="_Toc352691663"/>
      <w:bookmarkStart w:id="38" w:name="_Toc152045789"/>
      <w:bookmarkStart w:id="39" w:name="_Toc247527829"/>
      <w:bookmarkStart w:id="40" w:name="_Toc369531699"/>
      <w:bookmarkStart w:id="41" w:name="_Toc15573"/>
      <w:bookmarkStart w:id="42" w:name="_Toc247514248"/>
      <w:bookmarkStart w:id="43" w:name="_Toc361508754"/>
      <w:bookmarkStart w:id="44" w:name="_Toc144974858"/>
      <w:bookmarkStart w:id="45" w:name="_Toc152042578"/>
      <w:bookmarkStart w:id="46" w:name="_Toc384308377"/>
      <w:r>
        <w:rPr>
          <w:rFonts w:hint="eastAsia" w:ascii="宋体" w:hAnsi="宋体" w:eastAsia="宋体" w:cs="宋体"/>
          <w:sz w:val="24"/>
        </w:rPr>
        <w:t>：</w:t>
      </w:r>
      <w:bookmarkEnd w:id="36"/>
      <w:bookmarkEnd w:id="37"/>
      <w:bookmarkEnd w:id="38"/>
      <w:bookmarkEnd w:id="39"/>
      <w:bookmarkEnd w:id="40"/>
      <w:bookmarkEnd w:id="41"/>
      <w:bookmarkEnd w:id="42"/>
      <w:bookmarkEnd w:id="43"/>
      <w:bookmarkEnd w:id="44"/>
      <w:bookmarkEnd w:id="45"/>
      <w:bookmarkEnd w:id="46"/>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w:t>
      </w:r>
      <w:r>
        <w:rPr>
          <w:rFonts w:hint="eastAsia" w:ascii="宋体" w:hAnsi="宋体" w:cs="宋体"/>
          <w:sz w:val="24"/>
          <w:u w:val="single"/>
          <w:lang w:eastAsia="zh-CN"/>
        </w:rPr>
        <w:t>供应商</w:t>
      </w:r>
      <w:r>
        <w:rPr>
          <w:rFonts w:hint="eastAsia" w:ascii="宋体" w:hAnsi="宋体" w:eastAsia="宋体" w:cs="宋体"/>
          <w:sz w:val="24"/>
          <w:u w:val="single"/>
        </w:rPr>
        <w:t>名称）</w:t>
      </w:r>
      <w:r>
        <w:rPr>
          <w:rFonts w:hint="eastAsia" w:ascii="宋体" w:hAnsi="宋体" w:eastAsia="宋体" w:cs="宋体"/>
          <w:sz w:val="24"/>
        </w:rPr>
        <w:t>的法定代表人（单位负责人）。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p>
    <w:p>
      <w:pPr>
        <w:pStyle w:val="14"/>
        <w:rPr>
          <w:rFonts w:hint="eastAsia"/>
        </w:rPr>
      </w:pPr>
    </w:p>
    <w:p>
      <w:pPr>
        <w:spacing w:line="440" w:lineRule="exact"/>
        <w:rPr>
          <w:rFonts w:hint="eastAsia" w:ascii="宋体" w:hAnsi="宋体" w:eastAsia="宋体" w:cs="宋体"/>
          <w:sz w:val="24"/>
        </w:rPr>
      </w:pPr>
      <w:r>
        <w:rPr>
          <w:rFonts w:hint="eastAsia" w:ascii="宋体" w:hAnsi="宋体" w:eastAsia="宋体" w:cs="宋体"/>
          <w:sz w:val="24"/>
        </w:rPr>
        <w:t>附：法定代表人（单位负责人）身份证复印件。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360" w:lineRule="auto"/>
        <w:ind w:firstLine="420" w:firstLineChars="200"/>
        <w:jc w:val="right"/>
        <w:rPr>
          <w:rFonts w:hint="eastAsia" w:ascii="宋体" w:hAnsi="宋体" w:eastAsia="宋体" w:cs="宋体"/>
          <w:bCs/>
          <w:szCs w:val="21"/>
        </w:rPr>
      </w:pPr>
      <w:r>
        <w:rPr>
          <w:rFonts w:hint="eastAsia" w:ascii="宋体" w:hAnsi="宋体" w:cs="宋体"/>
          <w:bCs/>
          <w:szCs w:val="21"/>
          <w:lang w:eastAsia="zh-CN"/>
        </w:rPr>
        <w:t>投标供应商</w:t>
      </w:r>
      <w:r>
        <w:rPr>
          <w:rFonts w:hint="eastAsia" w:ascii="宋体" w:hAnsi="宋体" w:eastAsia="宋体" w:cs="宋体"/>
          <w:bCs/>
          <w:szCs w:val="21"/>
        </w:rPr>
        <w:t>名称：（公章）</w:t>
      </w:r>
    </w:p>
    <w:p>
      <w:pPr>
        <w:spacing w:line="360" w:lineRule="auto"/>
        <w:ind w:firstLine="420" w:firstLineChars="200"/>
        <w:jc w:val="right"/>
        <w:rPr>
          <w:rFonts w:hint="eastAsia" w:ascii="宋体" w:hAnsi="宋体" w:eastAsia="宋体" w:cs="宋体"/>
          <w:bCs/>
          <w:szCs w:val="21"/>
        </w:rPr>
      </w:pPr>
      <w:r>
        <w:rPr>
          <w:rFonts w:hint="eastAsia" w:ascii="宋体" w:hAnsi="宋体" w:eastAsia="宋体" w:cs="宋体"/>
          <w:bCs/>
          <w:szCs w:val="21"/>
        </w:rPr>
        <w:t xml:space="preserve">                        法定代表人或其法人授权委托人：（签字或盖章）</w:t>
      </w:r>
    </w:p>
    <w:p>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年   月   日</w:t>
      </w: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部分  法定代表人授权书</w:t>
      </w:r>
      <w:bookmarkEnd w:id="19"/>
      <w:bookmarkEnd w:id="20"/>
      <w:bookmarkEnd w:id="21"/>
      <w:bookmarkEnd w:id="22"/>
      <w:bookmarkEnd w:id="23"/>
      <w:bookmarkEnd w:id="24"/>
      <w:bookmarkEnd w:id="25"/>
      <w:bookmarkEnd w:id="26"/>
      <w:bookmarkEnd w:id="27"/>
      <w:bookmarkEnd w:id="28"/>
      <w:bookmarkEnd w:id="29"/>
      <w:bookmarkEnd w:id="30"/>
      <w:bookmarkEnd w:id="31"/>
      <w:bookmarkEnd w:id="32"/>
    </w:p>
    <w:p>
      <w:pPr>
        <w:shd w:val="clear" w:color="auto" w:fill="FFFFFF"/>
        <w:spacing w:line="560" w:lineRule="exact"/>
        <w:rPr>
          <w:rStyle w:val="29"/>
          <w:rFonts w:hint="eastAsia" w:ascii="宋体" w:hAnsi="宋体" w:eastAsia="宋体" w:cs="宋体"/>
          <w:color w:val="000000"/>
          <w:kern w:val="0"/>
          <w:sz w:val="24"/>
          <w:szCs w:val="24"/>
          <w:highlight w:val="none"/>
        </w:rPr>
      </w:pPr>
      <w:bookmarkStart w:id="47" w:name="_Toc49019237"/>
      <w:bookmarkStart w:id="48" w:name="_Toc47418256"/>
      <w:bookmarkStart w:id="49" w:name="_Toc48995852"/>
      <w:bookmarkStart w:id="50" w:name="_Toc47418939"/>
      <w:bookmarkStart w:id="51" w:name="_Toc48791236"/>
      <w:bookmarkStart w:id="52" w:name="_Toc47262070"/>
      <w:bookmarkStart w:id="53" w:name="_Toc49019498"/>
      <w:bookmarkStart w:id="54" w:name="_Toc47418732"/>
      <w:bookmarkStart w:id="55" w:name="_Toc47261886"/>
      <w:bookmarkStart w:id="56" w:name="_Toc47261691"/>
      <w:r>
        <w:rPr>
          <w:rStyle w:val="29"/>
          <w:rFonts w:hint="eastAsia" w:ascii="宋体" w:hAnsi="宋体" w:eastAsia="宋体" w:cs="宋体"/>
          <w:color w:val="000000"/>
          <w:kern w:val="0"/>
          <w:sz w:val="24"/>
          <w:szCs w:val="24"/>
          <w:highlight w:val="none"/>
        </w:rPr>
        <w:t>陕西中医药大学第二附属医院：</w:t>
      </w:r>
    </w:p>
    <w:p>
      <w:pPr>
        <w:shd w:val="clear" w:color="auto" w:fill="FFFFFF"/>
        <w:spacing w:line="560" w:lineRule="exact"/>
        <w:ind w:firstLine="64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注册于</w:t>
      </w:r>
      <w:r>
        <w:rPr>
          <w:rStyle w:val="29"/>
          <w:rFonts w:hint="eastAsia" w:ascii="宋体" w:hAnsi="宋体" w:eastAsia="宋体" w:cs="宋体"/>
          <w:color w:val="000000"/>
          <w:kern w:val="0"/>
          <w:sz w:val="24"/>
          <w:szCs w:val="24"/>
          <w:highlight w:val="none"/>
          <w:u w:val="single"/>
        </w:rPr>
        <w:t>（工商行政管理局名称）</w:t>
      </w:r>
      <w:r>
        <w:rPr>
          <w:rStyle w:val="29"/>
          <w:rFonts w:hint="eastAsia" w:ascii="宋体" w:hAnsi="宋体" w:eastAsia="宋体" w:cs="宋体"/>
          <w:color w:val="000000"/>
          <w:kern w:val="0"/>
          <w:sz w:val="24"/>
          <w:szCs w:val="24"/>
          <w:highlight w:val="none"/>
        </w:rPr>
        <w:t>之</w:t>
      </w:r>
      <w:r>
        <w:rPr>
          <w:rStyle w:val="29"/>
          <w:rFonts w:hint="eastAsia" w:ascii="宋体" w:hAnsi="宋体" w:eastAsia="宋体" w:cs="宋体"/>
          <w:color w:val="000000"/>
          <w:kern w:val="0"/>
          <w:sz w:val="24"/>
          <w:szCs w:val="24"/>
          <w:highlight w:val="none"/>
          <w:u w:val="single"/>
        </w:rPr>
        <w:t>（</w:t>
      </w:r>
      <w:r>
        <w:rPr>
          <w:rStyle w:val="29"/>
          <w:rFonts w:hint="eastAsia" w:ascii="宋体" w:hAnsi="宋体" w:cs="宋体"/>
          <w:color w:val="000000"/>
          <w:kern w:val="0"/>
          <w:sz w:val="24"/>
          <w:szCs w:val="24"/>
          <w:highlight w:val="none"/>
          <w:u w:val="single"/>
          <w:lang w:eastAsia="zh-CN"/>
        </w:rPr>
        <w:t>投标供应商</w:t>
      </w:r>
      <w:r>
        <w:rPr>
          <w:rStyle w:val="29"/>
          <w:rFonts w:hint="eastAsia" w:ascii="宋体" w:hAnsi="宋体" w:eastAsia="宋体" w:cs="宋体"/>
          <w:color w:val="000000"/>
          <w:kern w:val="0"/>
          <w:sz w:val="24"/>
          <w:szCs w:val="24"/>
          <w:highlight w:val="none"/>
          <w:u w:val="single"/>
        </w:rPr>
        <w:t>全称）</w:t>
      </w:r>
      <w:r>
        <w:rPr>
          <w:rStyle w:val="29"/>
          <w:rFonts w:hint="eastAsia" w:ascii="宋体" w:hAnsi="宋体" w:eastAsia="宋体" w:cs="宋体"/>
          <w:color w:val="000000"/>
          <w:kern w:val="0"/>
          <w:sz w:val="24"/>
          <w:szCs w:val="24"/>
          <w:highlight w:val="none"/>
        </w:rPr>
        <w:t>法人代表</w:t>
      </w:r>
      <w:r>
        <w:rPr>
          <w:rStyle w:val="29"/>
          <w:rFonts w:hint="eastAsia" w:ascii="宋体" w:hAnsi="宋体" w:eastAsia="宋体" w:cs="宋体"/>
          <w:color w:val="000000"/>
          <w:kern w:val="0"/>
          <w:sz w:val="24"/>
          <w:szCs w:val="24"/>
          <w:highlight w:val="none"/>
          <w:u w:val="single"/>
        </w:rPr>
        <w:t>（姓名、职务）</w:t>
      </w:r>
      <w:r>
        <w:rPr>
          <w:rStyle w:val="29"/>
          <w:rFonts w:hint="eastAsia" w:ascii="宋体" w:hAnsi="宋体" w:eastAsia="宋体" w:cs="宋体"/>
          <w:color w:val="000000"/>
          <w:kern w:val="0"/>
          <w:sz w:val="24"/>
          <w:szCs w:val="24"/>
          <w:highlight w:val="none"/>
        </w:rPr>
        <w:t>授权</w:t>
      </w:r>
      <w:r>
        <w:rPr>
          <w:rStyle w:val="29"/>
          <w:rFonts w:hint="eastAsia" w:ascii="宋体" w:hAnsi="宋体" w:eastAsia="宋体" w:cs="宋体"/>
          <w:color w:val="000000"/>
          <w:kern w:val="0"/>
          <w:sz w:val="24"/>
          <w:szCs w:val="24"/>
          <w:highlight w:val="none"/>
          <w:u w:val="single"/>
        </w:rPr>
        <w:t>（被授权人姓名、职务）</w:t>
      </w:r>
      <w:r>
        <w:rPr>
          <w:rStyle w:val="29"/>
          <w:rFonts w:hint="eastAsia" w:ascii="宋体" w:hAnsi="宋体" w:eastAsia="宋体" w:cs="宋体"/>
          <w:color w:val="000000"/>
          <w:kern w:val="0"/>
          <w:sz w:val="24"/>
          <w:szCs w:val="24"/>
          <w:highlight w:val="none"/>
        </w:rPr>
        <w:t>为本公司的合法代理人，就本项目的招标及合同的执行和完成，以本公司的名义处理一切与之有关的事宜。</w:t>
      </w:r>
    </w:p>
    <w:p>
      <w:pPr>
        <w:shd w:val="clear" w:color="auto" w:fill="FFFFFF"/>
        <w:spacing w:line="560" w:lineRule="exact"/>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附：</w:t>
      </w:r>
    </w:p>
    <w:p>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全权代表姓名：        </w:t>
      </w:r>
    </w:p>
    <w:p>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 xml:space="preserve">职务：      </w:t>
      </w:r>
    </w:p>
    <w:p>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通讯地址： </w:t>
      </w:r>
    </w:p>
    <w:p>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电  话： </w:t>
      </w:r>
    </w:p>
    <w:p>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    </w:t>
      </w:r>
    </w:p>
    <w:p>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法定代表人/授权代表身份证复印件</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32"/>
              <w:spacing w:line="560" w:lineRule="exact"/>
              <w:ind w:firstLine="480"/>
              <w:rPr>
                <w:rStyle w:val="29"/>
                <w:rFonts w:hint="eastAsia" w:ascii="宋体" w:hAnsi="宋体" w:eastAsia="宋体" w:cs="宋体"/>
                <w:sz w:val="22"/>
                <w:szCs w:val="22"/>
                <w:highlight w:val="none"/>
                <w:shd w:val="pct10" w:color="auto" w:fill="FFFFFF"/>
              </w:rPr>
            </w:pPr>
            <w:r>
              <w:rPr>
                <w:rStyle w:val="29"/>
                <w:rFonts w:hint="eastAsia" w:ascii="宋体" w:hAnsi="宋体" w:eastAsia="宋体" w:cs="宋体"/>
                <w:sz w:val="22"/>
                <w:szCs w:val="22"/>
                <w:highlight w:val="none"/>
                <w:shd w:val="pct10" w:color="auto" w:fill="FFFFFF"/>
              </w:rPr>
              <w:t>法定代表人身份证复印件（正面）</w:t>
            </w:r>
          </w:p>
        </w:tc>
        <w:tc>
          <w:tcPr>
            <w:tcW w:w="4193" w:type="dxa"/>
            <w:shd w:val="clear" w:color="auto" w:fill="E0E0E0"/>
            <w:noWrap w:val="0"/>
            <w:vAlign w:val="center"/>
          </w:tcPr>
          <w:p>
            <w:pPr>
              <w:pStyle w:val="32"/>
              <w:spacing w:line="560" w:lineRule="exact"/>
              <w:ind w:firstLine="480"/>
              <w:rPr>
                <w:rStyle w:val="29"/>
                <w:rFonts w:hint="eastAsia" w:ascii="宋体" w:hAnsi="宋体" w:eastAsia="宋体" w:cs="宋体"/>
                <w:sz w:val="22"/>
                <w:szCs w:val="22"/>
                <w:highlight w:val="none"/>
                <w:shd w:val="pct10" w:color="auto" w:fill="FFFFFF"/>
              </w:rPr>
            </w:pPr>
            <w:r>
              <w:rPr>
                <w:rStyle w:val="29"/>
                <w:rFonts w:hint="eastAsia" w:ascii="宋体" w:hAnsi="宋体" w:eastAsia="宋体" w:cs="宋体"/>
                <w:sz w:val="22"/>
                <w:szCs w:val="22"/>
                <w:highlight w:val="none"/>
                <w:shd w:val="pct10" w:color="auto" w:fill="FFFFFF"/>
              </w:rPr>
              <w:t>被授权人身份证复印件（正面）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32"/>
              <w:spacing w:line="560" w:lineRule="exact"/>
              <w:ind w:firstLine="480"/>
              <w:rPr>
                <w:rStyle w:val="29"/>
                <w:rFonts w:hint="eastAsia" w:ascii="宋体" w:hAnsi="宋体" w:eastAsia="宋体" w:cs="宋体"/>
                <w:sz w:val="22"/>
                <w:szCs w:val="22"/>
                <w:highlight w:val="none"/>
                <w:shd w:val="pct10" w:color="auto" w:fill="FFFFFF"/>
              </w:rPr>
            </w:pPr>
            <w:r>
              <w:rPr>
                <w:rStyle w:val="29"/>
                <w:rFonts w:hint="eastAsia" w:ascii="宋体" w:hAnsi="宋体" w:eastAsia="宋体" w:cs="宋体"/>
                <w:sz w:val="22"/>
                <w:szCs w:val="22"/>
                <w:highlight w:val="none"/>
                <w:shd w:val="pct10" w:color="auto" w:fill="FFFFFF"/>
              </w:rPr>
              <w:t>法定代表人身份证复印件（背面）</w:t>
            </w:r>
          </w:p>
        </w:tc>
        <w:tc>
          <w:tcPr>
            <w:tcW w:w="4193" w:type="dxa"/>
            <w:shd w:val="clear" w:color="auto" w:fill="E0E0E0"/>
            <w:noWrap w:val="0"/>
            <w:vAlign w:val="center"/>
          </w:tcPr>
          <w:p>
            <w:pPr>
              <w:pStyle w:val="32"/>
              <w:spacing w:line="560" w:lineRule="exact"/>
              <w:ind w:firstLine="480"/>
              <w:rPr>
                <w:rStyle w:val="29"/>
                <w:rFonts w:hint="eastAsia" w:ascii="宋体" w:hAnsi="宋体" w:eastAsia="宋体" w:cs="宋体"/>
                <w:sz w:val="22"/>
                <w:szCs w:val="22"/>
                <w:highlight w:val="none"/>
                <w:shd w:val="pct10" w:color="auto" w:fill="FFFFFF"/>
              </w:rPr>
            </w:pPr>
            <w:r>
              <w:rPr>
                <w:rStyle w:val="29"/>
                <w:rFonts w:hint="eastAsia" w:ascii="宋体" w:hAnsi="宋体" w:eastAsia="宋体" w:cs="宋体"/>
                <w:sz w:val="22"/>
                <w:szCs w:val="22"/>
                <w:highlight w:val="none"/>
                <w:shd w:val="pct10" w:color="auto" w:fill="FFFFFF"/>
              </w:rPr>
              <w:t>被授权人身份证复印件（背面）</w:t>
            </w:r>
          </w:p>
        </w:tc>
      </w:tr>
    </w:tbl>
    <w:p>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单位名称（公章）：     法人代表（签字或盖章）：</w:t>
      </w:r>
    </w:p>
    <w:p>
      <w:pPr>
        <w:shd w:val="clear" w:color="auto" w:fill="FFFFFF"/>
        <w:spacing w:line="560" w:lineRule="exact"/>
        <w:ind w:firstLine="63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授权有效期为自本授权签字之日起，至开标后90日历日。</w:t>
      </w:r>
    </w:p>
    <w:p>
      <w:pPr>
        <w:shd w:val="clear" w:color="auto" w:fill="FFFFFF"/>
        <w:spacing w:line="560" w:lineRule="exact"/>
        <w:jc w:val="right"/>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年  月  日</w:t>
      </w:r>
    </w:p>
    <w:bookmarkEnd w:id="11"/>
    <w:bookmarkEnd w:id="12"/>
    <w:bookmarkEnd w:id="13"/>
    <w:bookmarkEnd w:id="14"/>
    <w:bookmarkEnd w:id="47"/>
    <w:bookmarkEnd w:id="48"/>
    <w:bookmarkEnd w:id="49"/>
    <w:bookmarkEnd w:id="50"/>
    <w:bookmarkEnd w:id="51"/>
    <w:bookmarkEnd w:id="52"/>
    <w:bookmarkEnd w:id="53"/>
    <w:bookmarkEnd w:id="54"/>
    <w:bookmarkEnd w:id="55"/>
    <w:bookmarkEnd w:id="56"/>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部分  资格证明文件</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（应附与本项目公告及</w:t>
      </w:r>
      <w:r>
        <w:rPr>
          <w:rFonts w:hint="eastAsia" w:ascii="宋体" w:hAnsi="宋体" w:cs="宋体"/>
          <w:bCs/>
          <w:sz w:val="21"/>
          <w:szCs w:val="21"/>
          <w:highlight w:val="none"/>
          <w:lang w:eastAsia="zh-CN"/>
        </w:rPr>
        <w:t>磋商文件</w:t>
      </w:r>
      <w:r>
        <w:rPr>
          <w:rFonts w:hint="eastAsia" w:ascii="宋体" w:hAnsi="宋体" w:eastAsia="宋体" w:cs="宋体"/>
          <w:bCs/>
          <w:sz w:val="21"/>
          <w:szCs w:val="21"/>
          <w:highlight w:val="none"/>
        </w:rPr>
        <w:t>中要求的的资格及其他证明全部文件复印件或打印件</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含缴纳投标保证金的银行回单</w:t>
      </w:r>
      <w:r>
        <w:rPr>
          <w:rFonts w:hint="eastAsia" w:ascii="宋体" w:hAnsi="宋体" w:cs="宋体"/>
          <w:bCs/>
          <w:sz w:val="21"/>
          <w:szCs w:val="21"/>
          <w:highlight w:val="none"/>
          <w:lang w:eastAsia="zh-CN"/>
        </w:rPr>
        <w:t>）</w:t>
      </w:r>
      <w:r>
        <w:rPr>
          <w:rFonts w:hint="eastAsia" w:ascii="宋体" w:hAnsi="宋体" w:eastAsia="宋体" w:cs="宋体"/>
          <w:bCs/>
          <w:sz w:val="21"/>
          <w:szCs w:val="21"/>
          <w:highlight w:val="none"/>
        </w:rPr>
        <w:t>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bookmarkStart w:id="57" w:name="_Toc476761669"/>
      <w:bookmarkStart w:id="58" w:name="_Toc26141"/>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7"/>
        <w:rPr>
          <w:rFonts w:hint="eastAsia"/>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bookmarkEnd w:id="57"/>
    <w:bookmarkEnd w:id="58"/>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rPr>
        <w:t>部分  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投标供应商</w:t>
      </w:r>
      <w:r>
        <w:rPr>
          <w:rFonts w:hint="eastAsia" w:ascii="宋体" w:hAnsi="宋体" w:eastAsia="宋体" w:cs="宋体"/>
          <w:bCs/>
          <w:sz w:val="21"/>
          <w:szCs w:val="21"/>
          <w:highlight w:val="none"/>
        </w:rPr>
        <w:t>应按照</w:t>
      </w:r>
      <w:r>
        <w:rPr>
          <w:rFonts w:hint="eastAsia" w:ascii="宋体" w:hAnsi="宋体" w:cs="宋体"/>
          <w:bCs/>
          <w:sz w:val="21"/>
          <w:szCs w:val="21"/>
          <w:highlight w:val="none"/>
          <w:lang w:eastAsia="zh-CN"/>
        </w:rPr>
        <w:t>磋商文件</w:t>
      </w:r>
      <w:r>
        <w:rPr>
          <w:rFonts w:hint="eastAsia" w:ascii="宋体" w:hAnsi="宋体" w:eastAsia="宋体" w:cs="宋体"/>
          <w:bCs/>
          <w:sz w:val="21"/>
          <w:szCs w:val="21"/>
          <w:highlight w:val="none"/>
        </w:rPr>
        <w:t>要求，根据采购内容及技术要求内容作出全面响应。编制和提交的内容应包括但不限于以下各项。对必须满足的内容，必须完全满足。对响应有差异的，则说明差异的内容。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bCs/>
          <w:sz w:val="21"/>
          <w:szCs w:val="21"/>
          <w:highlight w:val="none"/>
          <w:lang w:val="en-US" w:eastAsia="zh-CN"/>
        </w:rPr>
      </w:pPr>
      <w:r>
        <w:rPr>
          <w:rFonts w:hint="default" w:ascii="宋体" w:hAnsi="宋体" w:eastAsia="宋体" w:cs="宋体"/>
          <w:bCs/>
          <w:kern w:val="0"/>
          <w:sz w:val="21"/>
          <w:szCs w:val="21"/>
          <w:lang w:val="en-US" w:eastAsia="zh-CN" w:bidi="ar-SA"/>
        </w:rPr>
        <w:t>1、</w:t>
      </w:r>
      <w:r>
        <w:rPr>
          <w:rFonts w:hint="eastAsia" w:ascii="宋体" w:hAnsi="宋体" w:cs="宋体"/>
          <w:bCs/>
          <w:sz w:val="21"/>
          <w:szCs w:val="21"/>
          <w:highlight w:val="none"/>
          <w:lang w:val="zh-CN" w:eastAsia="zh-CN"/>
        </w:rPr>
        <w:t>拟派项目团队组成</w:t>
      </w:r>
      <w:r>
        <w:rPr>
          <w:rFonts w:hint="eastAsia" w:ascii="宋体" w:hAnsi="宋体" w:cs="宋体"/>
          <w:bCs/>
          <w:sz w:val="21"/>
          <w:szCs w:val="21"/>
          <w:highlight w:val="none"/>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sz w:val="21"/>
          <w:szCs w:val="21"/>
          <w:highlight w:val="none"/>
          <w:lang w:val="en-US" w:eastAsia="zh-CN"/>
        </w:rPr>
      </w:pPr>
      <w:r>
        <w:rPr>
          <w:rFonts w:hint="default" w:ascii="宋体" w:hAnsi="宋体" w:eastAsia="宋体" w:cs="宋体"/>
          <w:bCs/>
          <w:kern w:val="0"/>
          <w:sz w:val="21"/>
          <w:szCs w:val="21"/>
          <w:lang w:val="en-US" w:eastAsia="zh-CN" w:bidi="ar-SA"/>
        </w:rPr>
        <w:t>2、</w:t>
      </w:r>
      <w:r>
        <w:rPr>
          <w:rFonts w:hint="eastAsia" w:ascii="宋体" w:hAnsi="宋体" w:eastAsia="宋体" w:cs="宋体"/>
          <w:bCs/>
          <w:sz w:val="21"/>
          <w:szCs w:val="21"/>
          <w:highlight w:val="none"/>
          <w:lang w:val="en-US" w:eastAsia="zh-CN"/>
        </w:rPr>
        <w:t>类似项目业绩。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kern w:val="0"/>
          <w:sz w:val="21"/>
          <w:szCs w:val="21"/>
          <w:lang w:val="zh-CN" w:eastAsia="zh-CN" w:bidi="ar-SA"/>
        </w:rPr>
        <w:t>3、</w:t>
      </w:r>
      <w:r>
        <w:rPr>
          <w:rFonts w:hint="eastAsia" w:ascii="宋体" w:hAnsi="宋体" w:eastAsia="宋体" w:cs="宋体"/>
          <w:bCs/>
          <w:sz w:val="21"/>
          <w:szCs w:val="21"/>
          <w:highlight w:val="none"/>
          <w:lang w:val="en-US" w:eastAsia="zh-CN"/>
        </w:rPr>
        <w:t>设计周期及服务承诺。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textAlignment w:val="auto"/>
        <w:rPr>
          <w:rFonts w:hint="eastAsia" w:ascii="宋体" w:hAnsi="宋体" w:cs="宋体"/>
          <w:bCs/>
          <w:sz w:val="21"/>
          <w:szCs w:val="21"/>
          <w:highlight w:val="none"/>
          <w:lang w:val="zh-CN" w:eastAsia="zh-CN"/>
        </w:rPr>
      </w:pPr>
      <w:r>
        <w:rPr>
          <w:rFonts w:hint="eastAsia" w:ascii="Calibri" w:hAnsi="Calibri" w:eastAsia="宋体" w:cs="Times New Roman"/>
          <w:kern w:val="0"/>
          <w:sz w:val="20"/>
          <w:szCs w:val="24"/>
          <w:lang w:val="zh-CN" w:eastAsia="zh-CN" w:bidi="ar-SA"/>
        </w:rPr>
        <w:t>4、</w:t>
      </w:r>
      <w:r>
        <w:rPr>
          <w:rFonts w:hint="eastAsia" w:ascii="宋体" w:hAnsi="宋体" w:cs="宋体"/>
          <w:bCs/>
          <w:sz w:val="21"/>
          <w:szCs w:val="21"/>
          <w:highlight w:val="none"/>
          <w:lang w:val="zh-CN" w:eastAsia="zh-CN"/>
        </w:rPr>
        <w:t>合理化建议；</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lang w:val="en-US" w:eastAsia="zh-CN"/>
        </w:rPr>
      </w:pPr>
      <w:r>
        <w:rPr>
          <w:rFonts w:hint="eastAsia" w:ascii="宋体" w:hAnsi="宋体" w:cs="宋体"/>
          <w:bCs/>
          <w:sz w:val="21"/>
          <w:szCs w:val="21"/>
          <w:highlight w:val="none"/>
          <w:lang w:val="en-US" w:eastAsia="zh-CN"/>
        </w:rPr>
        <w:t>5、其他</w:t>
      </w:r>
    </w:p>
    <w:p>
      <w:pPr>
        <w:pStyle w:val="7"/>
        <w:rPr>
          <w:rFonts w:hint="eastAsia"/>
          <w:lang w:val="zh-CN"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pacing w:val="4"/>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jc w:val="center"/>
        <w:textAlignment w:val="auto"/>
        <w:rPr>
          <w:rStyle w:val="29"/>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9"/>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9"/>
          <w:rFonts w:hint="eastAsia" w:ascii="宋体" w:hAnsi="宋体" w:eastAsia="宋体" w:cs="宋体"/>
          <w:b/>
          <w:color w:val="000000"/>
          <w:kern w:val="0"/>
          <w:sz w:val="24"/>
          <w:szCs w:val="24"/>
          <w:highlight w:val="none"/>
        </w:rPr>
        <w:sectPr>
          <w:footerReference r:id="rId13" w:type="default"/>
          <w:pgSz w:w="11905" w:h="16838"/>
          <w:pgMar w:top="1440" w:right="1587" w:bottom="1440" w:left="1803" w:header="851" w:footer="992" w:gutter="0"/>
          <w:pgNumType w:fmt="decimal"/>
          <w:cols w:space="0" w:num="1"/>
          <w:titlePg/>
          <w:rtlGutter w:val="0"/>
          <w:docGrid w:type="lines" w:linePitch="312" w:charSpace="0"/>
        </w:sect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八</w:t>
      </w:r>
      <w:r>
        <w:rPr>
          <w:rFonts w:hint="eastAsia" w:ascii="宋体" w:hAnsi="宋体" w:eastAsia="宋体" w:cs="宋体"/>
          <w:b/>
          <w:sz w:val="28"/>
          <w:szCs w:val="28"/>
          <w:highlight w:val="none"/>
        </w:rPr>
        <w:t xml:space="preserve">部分  </w:t>
      </w:r>
      <w:r>
        <w:rPr>
          <w:rFonts w:hint="eastAsia" w:ascii="宋体" w:hAnsi="宋体" w:cs="宋体"/>
          <w:b/>
          <w:sz w:val="28"/>
          <w:szCs w:val="28"/>
          <w:highlight w:val="none"/>
          <w:lang w:eastAsia="zh-CN"/>
        </w:rPr>
        <w:t>投标供应商</w:t>
      </w:r>
      <w:r>
        <w:rPr>
          <w:rFonts w:hint="eastAsia" w:ascii="宋体" w:hAnsi="宋体" w:eastAsia="宋体" w:cs="宋体"/>
          <w:b/>
          <w:sz w:val="28"/>
          <w:szCs w:val="28"/>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cs="宋体"/>
          <w:sz w:val="24"/>
          <w:szCs w:val="24"/>
          <w:highlight w:val="none"/>
          <w:lang w:eastAsia="zh-CN"/>
        </w:rPr>
        <w:t>投标供应商</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cs="宋体"/>
          <w:sz w:val="24"/>
          <w:szCs w:val="24"/>
          <w:highlight w:val="none"/>
          <w:lang w:eastAsia="zh-CN"/>
        </w:rPr>
        <w:t>投标供应商</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29"/>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ind w:firstLine="3415" w:firstLineChars="945"/>
        <w:outlineLvl w:val="0"/>
        <w:rPr>
          <w:rFonts w:ascii="宋体" w:hAnsi="宋体" w:cs="宋体"/>
          <w:b/>
          <w:sz w:val="36"/>
          <w:szCs w:val="36"/>
          <w:highlight w:val="none"/>
        </w:rPr>
      </w:pPr>
    </w:p>
    <w:p>
      <w:pPr>
        <w:pStyle w:val="17"/>
        <w:tabs>
          <w:tab w:val="left" w:pos="3152"/>
        </w:tabs>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ab/>
      </w:r>
    </w:p>
    <w:p>
      <w:pPr>
        <w:pStyle w:val="17"/>
        <w:rPr>
          <w:rFonts w:ascii="宋体" w:hAnsi="宋体" w:cs="宋体"/>
          <w:b/>
          <w:sz w:val="36"/>
          <w:szCs w:val="36"/>
          <w:highlight w:val="none"/>
        </w:rPr>
      </w:pPr>
    </w:p>
    <w:p>
      <w:pPr>
        <w:pStyle w:val="17"/>
        <w:rPr>
          <w:rFonts w:ascii="宋体" w:hAnsi="宋体" w:cs="宋体"/>
          <w:b/>
          <w:sz w:val="36"/>
          <w:szCs w:val="36"/>
          <w:highlight w:val="none"/>
        </w:rPr>
      </w:pPr>
    </w:p>
    <w:p>
      <w:pPr>
        <w:keepNext w:val="0"/>
        <w:keepLines w:val="0"/>
        <w:pageBreakBefore w:val="0"/>
        <w:numPr>
          <w:ilvl w:val="0"/>
          <w:numId w:val="5"/>
        </w:numPr>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 承诺书</w:t>
      </w:r>
    </w:p>
    <w:p>
      <w:pPr>
        <w:pStyle w:val="17"/>
        <w:numPr>
          <w:ilvl w:val="0"/>
          <w:numId w:val="0"/>
        </w:numPr>
        <w:ind w:leftChars="200"/>
        <w:jc w:val="center"/>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bCs/>
          <w:color w:val="auto"/>
          <w:kern w:val="2"/>
          <w:sz w:val="21"/>
          <w:szCs w:val="21"/>
          <w:highlight w:val="none"/>
          <w:u w:val="none"/>
          <w:lang w:val="en-US" w:eastAsia="zh-CN" w:bidi="ar-SA"/>
        </w:rPr>
        <w:t>（对磋商文件及合同条款的承诺及补充意见）</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widowControl/>
        <w:shd w:val="clear" w:color="auto" w:fill="FFFFFF"/>
        <w:spacing w:line="360" w:lineRule="auto"/>
        <w:jc w:val="left"/>
        <w:rPr>
          <w:rFonts w:hint="eastAsia" w:ascii="宋体" w:hAnsi="宋体" w:eastAsia="宋体" w:cs="宋体"/>
          <w:color w:val="333333"/>
          <w:kern w:val="0"/>
          <w:sz w:val="24"/>
          <w:szCs w:val="24"/>
          <w:highlight w:val="none"/>
        </w:rPr>
      </w:pPr>
    </w:p>
    <w:sectPr>
      <w:headerReference r:id="rId14" w:type="default"/>
      <w:footerReference r:id="rId15" w:type="default"/>
      <w:pgSz w:w="11905" w:h="16838"/>
      <w:pgMar w:top="1440" w:right="1587" w:bottom="1440" w:left="1803"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6840" w:hanging="6840" w:hangingChars="3800"/>
      <w:rPr>
        <w:i w:val="0"/>
        <w:iCs w:val="0"/>
        <w:u w:val="none"/>
        <w:lang w:val="en-US"/>
      </w:rPr>
    </w:pPr>
    <w:r>
      <w:rPr>
        <w:rFonts w:hint="eastAsia"/>
        <w:i w:val="0"/>
        <w:iCs w:val="0"/>
        <w:u w:val="none"/>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r>
      <w:fldChar w:fldCharType="begin"/>
    </w:r>
    <w:r>
      <w:rPr>
        <w:rStyle w:val="22"/>
      </w:rPr>
      <w:instrText xml:space="preserve">PAGE  </w:instrText>
    </w:r>
    <w:r>
      <w:fldChar w:fldCharType="separate"/>
    </w:r>
    <w:r>
      <w:rPr>
        <w:rStyle w:val="22"/>
      </w:rPr>
      <w:t>106</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499"/>
        <w:tab w:val="left" w:leader="underscore" w:pos="830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r>
      <w:rPr>
        <w:rFonts w:hint="eastAsia"/>
        <w:u w:val="none"/>
        <w:lang w:val="en-US" w:eastAsia="zh-CN"/>
      </w:rPr>
      <w:t xml:space="preserve">                                                                </w:t>
    </w:r>
  </w:p>
  <w:p>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4153"/>
        <w:tab w:val="left" w:leader="underscore" w:pos="8306"/>
      </w:tabs>
      <w:rPr>
        <w:rStyle w:val="29"/>
        <w:bCs/>
        <w:iC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r>
      <w:rPr>
        <w:rStyle w:val="29"/>
        <w:b/>
        <w:i/>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right" w:pos="4153"/>
        <w:tab w:val="left" w:leader="underscore"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rFonts w:hint="eastAsia" w:ascii="Times New Roman" w:hAnsi="宋体" w:eastAsia="宋体" w:cs="Times New Roman"/>
        <w:kern w:val="2"/>
        <w:sz w:val="18"/>
        <w:szCs w:val="18"/>
        <w:u w:val="single"/>
        <w:lang w:val="en-US" w:eastAsia="zh-CN" w:bidi="ar-SA"/>
      </w:rPr>
    </w:pPr>
  </w:p>
  <w:p>
    <w:pPr>
      <w:pStyle w:val="13"/>
      <w:pBdr>
        <w:bottom w:val="none" w:color="auto" w:sz="0" w:space="0"/>
      </w:pBdr>
      <w:jc w:val="left"/>
      <w:rPr>
        <w:lang w:val="en-US"/>
      </w:rPr>
    </w:pPr>
    <w:r>
      <w:rPr>
        <w:rFonts w:hint="eastAsia" w:ascii="Times New Roman" w:hAnsi="宋体" w:eastAsia="宋体" w:cs="Times New Roman"/>
        <w:kern w:val="2"/>
        <w:sz w:val="18"/>
        <w:szCs w:val="18"/>
        <w:u w:val="single"/>
        <w:lang w:val="en-US" w:eastAsia="zh-CN" w:bidi="ar-SA"/>
      </w:rPr>
      <w:t>陕西中医药大学第二附属医院</w:t>
    </w:r>
    <w:r>
      <w:rPr>
        <w:rFonts w:hint="eastAsia" w:hAnsi="宋体" w:cs="Times New Roman"/>
        <w:kern w:val="2"/>
        <w:sz w:val="18"/>
        <w:szCs w:val="18"/>
        <w:u w:val="single"/>
        <w:lang w:val="en-US" w:eastAsia="zh-CN" w:bidi="ar-SA"/>
      </w:rPr>
      <w:t>工程设计单位招标项目</w:t>
    </w:r>
    <w:r>
      <w:rPr>
        <w:rFonts w:hint="eastAsia" w:hAnsi="宋体"/>
        <w:sz w:val="18"/>
        <w:szCs w:val="18"/>
        <w:u w:val="single"/>
        <w:lang w:val="en-US" w:eastAsia="zh-CN"/>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shd w:val="clear" w:color="auto" w:fill="FFFFFF"/>
      <w:kinsoku/>
      <w:overflowPunct/>
      <w:topLinePunct w:val="0"/>
      <w:bidi w:val="0"/>
      <w:spacing w:line="360" w:lineRule="auto"/>
      <w:ind w:right="0"/>
      <w:jc w:val="center"/>
      <w:textAlignment w:val="auto"/>
      <w:rPr>
        <w:rFonts w:hint="eastAsia" w:ascii="Times New Roman" w:hAnsi="宋体" w:eastAsia="宋体" w:cs="Times New Roman"/>
        <w:kern w:val="2"/>
        <w:sz w:val="18"/>
        <w:szCs w:val="18"/>
        <w:u w:val="single"/>
        <w:lang w:val="en-US" w:eastAsia="zh-CN" w:bidi="ar-SA"/>
      </w:rPr>
    </w:pPr>
  </w:p>
  <w:p>
    <w:pPr>
      <w:keepNext w:val="0"/>
      <w:keepLines w:val="0"/>
      <w:pageBreakBefore w:val="0"/>
      <w:shd w:val="clear" w:color="auto" w:fill="FFFFFF"/>
      <w:kinsoku/>
      <w:overflowPunct/>
      <w:topLinePunct w:val="0"/>
      <w:bidi w:val="0"/>
      <w:spacing w:line="360" w:lineRule="auto"/>
      <w:ind w:right="0"/>
      <w:jc w:val="center"/>
      <w:textAlignment w:val="auto"/>
      <w:rPr>
        <w:rFonts w:hint="eastAsia" w:ascii="宋体" w:hAnsi="宋体" w:cs="仿宋_GB2312"/>
        <w:u w:val="single"/>
      </w:rPr>
    </w:pPr>
    <w:r>
      <w:rPr>
        <w:rFonts w:hint="eastAsia" w:ascii="Times New Roman" w:hAnsi="宋体" w:eastAsia="宋体" w:cs="Times New Roman"/>
        <w:kern w:val="2"/>
        <w:sz w:val="18"/>
        <w:szCs w:val="18"/>
        <w:highlight w:val="none"/>
        <w:u w:val="single"/>
        <w:lang w:val="en-US" w:eastAsia="zh-CN" w:bidi="ar-SA"/>
      </w:rPr>
      <w:t>陕西中医药大学第二附属医院</w:t>
    </w:r>
    <w:r>
      <w:rPr>
        <w:rFonts w:hint="eastAsia" w:hAnsi="宋体" w:cs="Times New Roman"/>
        <w:kern w:val="2"/>
        <w:sz w:val="18"/>
        <w:szCs w:val="18"/>
        <w:highlight w:val="none"/>
        <w:u w:val="single"/>
        <w:lang w:val="en-US" w:eastAsia="zh-CN" w:bidi="ar-SA"/>
      </w:rPr>
      <w:t>工程设计单位招标</w:t>
    </w:r>
    <w:r>
      <w:rPr>
        <w:rFonts w:hint="eastAsia" w:ascii="Times New Roman" w:hAnsi="宋体" w:eastAsia="宋体" w:cs="Times New Roman"/>
        <w:kern w:val="2"/>
        <w:sz w:val="18"/>
        <w:szCs w:val="18"/>
        <w:highlight w:val="none"/>
        <w:u w:val="single"/>
        <w:lang w:val="en-US" w:eastAsia="zh-CN" w:bidi="ar-SA"/>
      </w:rPr>
      <w:t xml:space="preserve">项目 </w:t>
    </w:r>
    <w:r>
      <w:rPr>
        <w:rFonts w:hint="eastAsia" w:hAnsi="宋体"/>
        <w:sz w:val="18"/>
        <w:szCs w:val="18"/>
        <w:u w:val="single"/>
        <w:lang w:val="en-US" w:eastAsia="zh-CN"/>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lang w:val="en-US"/>
      </w:rPr>
    </w:pPr>
    <w:r>
      <w:rPr>
        <w:rFonts w:hint="eastAsia" w:ascii="Times New Roman" w:hAnsi="宋体" w:eastAsia="宋体" w:cs="Times New Roman"/>
        <w:kern w:val="2"/>
        <w:sz w:val="18"/>
        <w:szCs w:val="18"/>
        <w:u w:val="single"/>
        <w:lang w:val="en-US" w:eastAsia="zh-CN" w:bidi="ar-SA"/>
      </w:rPr>
      <w:t>陕西中医药大学第二附属医院</w:t>
    </w:r>
    <w:r>
      <w:rPr>
        <w:rFonts w:hint="eastAsia" w:hAnsi="宋体" w:cs="Times New Roman"/>
        <w:kern w:val="2"/>
        <w:sz w:val="18"/>
        <w:szCs w:val="18"/>
        <w:u w:val="single"/>
        <w:lang w:val="en-US" w:eastAsia="zh-CN" w:bidi="ar-SA"/>
      </w:rPr>
      <w:t>工程设计单位招标</w:t>
    </w:r>
    <w:r>
      <w:rPr>
        <w:rFonts w:hint="eastAsia" w:ascii="Times New Roman" w:hAnsi="宋体" w:eastAsia="宋体" w:cs="Times New Roman"/>
        <w:kern w:val="2"/>
        <w:sz w:val="18"/>
        <w:szCs w:val="18"/>
        <w:u w:val="single"/>
        <w:lang w:val="en-US" w:eastAsia="zh-CN" w:bidi="ar-SA"/>
      </w:rPr>
      <w:t>项目</w:t>
    </w:r>
    <w:r>
      <w:rPr>
        <w:rFonts w:hint="eastAsia" w:hAnsi="宋体"/>
        <w:sz w:val="18"/>
        <w:szCs w:val="18"/>
        <w:u w:val="single"/>
        <w:lang w:val="en-US" w:eastAsia="zh-CN"/>
      </w:rPr>
      <w:t xml:space="preserve">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rPr>
        <w:lang w:val="en-US"/>
      </w:rPr>
    </w:pPr>
    <w:r>
      <w:rPr>
        <w:rFonts w:hint="eastAsia" w:ascii="Times New Roman" w:hAnsi="宋体" w:eastAsia="宋体" w:cs="Times New Roman"/>
        <w:kern w:val="2"/>
        <w:sz w:val="18"/>
        <w:szCs w:val="18"/>
        <w:u w:val="single"/>
        <w:lang w:val="en-US" w:eastAsia="zh-CN" w:bidi="ar-SA"/>
      </w:rPr>
      <w:t>陕西中医药大学第二附属医院迁建医院一期项目水土保持服务项目</w:t>
    </w:r>
    <w:r>
      <w:rPr>
        <w:rFonts w:hint="eastAsia" w:hAnsi="宋体"/>
        <w:sz w:val="18"/>
        <w:szCs w:val="18"/>
        <w:u w:val="single"/>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0ED16"/>
    <w:multiLevelType w:val="singleLevel"/>
    <w:tmpl w:val="C6D0ED16"/>
    <w:lvl w:ilvl="0" w:tentative="0">
      <w:start w:val="5"/>
      <w:numFmt w:val="chineseCounting"/>
      <w:suff w:val="space"/>
      <w:lvlText w:val="第%1章"/>
      <w:lvlJc w:val="left"/>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abstractNum w:abstractNumId="3">
    <w:nsid w:val="1E4A75FE"/>
    <w:multiLevelType w:val="singleLevel"/>
    <w:tmpl w:val="1E4A75FE"/>
    <w:lvl w:ilvl="0" w:tentative="0">
      <w:start w:val="9"/>
      <w:numFmt w:val="chineseCounting"/>
      <w:suff w:val="space"/>
      <w:lvlText w:val="第%1部分"/>
      <w:lvlJc w:val="left"/>
      <w:rPr>
        <w:rFonts w:hint="eastAsia"/>
      </w:rPr>
    </w:lvl>
  </w:abstractNum>
  <w:abstractNum w:abstractNumId="4">
    <w:nsid w:val="2708F3F6"/>
    <w:multiLevelType w:val="singleLevel"/>
    <w:tmpl w:val="2708F3F6"/>
    <w:lvl w:ilvl="0" w:tentative="0">
      <w:start w:val="2"/>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NTk3M2EwMWRjYjU0YWZlOWE2NGFkMGM1MzI3OGE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8F8348E"/>
    <w:rsid w:val="09063C58"/>
    <w:rsid w:val="096E3BF7"/>
    <w:rsid w:val="09907300"/>
    <w:rsid w:val="09A73FC7"/>
    <w:rsid w:val="0AA720FE"/>
    <w:rsid w:val="0AAF3B94"/>
    <w:rsid w:val="0AD43A04"/>
    <w:rsid w:val="0B0A6BB0"/>
    <w:rsid w:val="0B280A1E"/>
    <w:rsid w:val="0C0345EF"/>
    <w:rsid w:val="0C0D01E5"/>
    <w:rsid w:val="0DBF2F04"/>
    <w:rsid w:val="0DCF5EA1"/>
    <w:rsid w:val="0DDB4A72"/>
    <w:rsid w:val="0E5076CE"/>
    <w:rsid w:val="0E951860"/>
    <w:rsid w:val="0EB966C4"/>
    <w:rsid w:val="0ED36CB6"/>
    <w:rsid w:val="0EEF2651"/>
    <w:rsid w:val="0F147250"/>
    <w:rsid w:val="0F300484"/>
    <w:rsid w:val="0F877321"/>
    <w:rsid w:val="0F9A0817"/>
    <w:rsid w:val="119A7D8C"/>
    <w:rsid w:val="12054E29"/>
    <w:rsid w:val="125360FB"/>
    <w:rsid w:val="13180E57"/>
    <w:rsid w:val="13B54432"/>
    <w:rsid w:val="140C3DCA"/>
    <w:rsid w:val="145E29E4"/>
    <w:rsid w:val="14C04C3E"/>
    <w:rsid w:val="159C6CE8"/>
    <w:rsid w:val="15AB3631"/>
    <w:rsid w:val="15DD3C8F"/>
    <w:rsid w:val="16293FDA"/>
    <w:rsid w:val="17576A80"/>
    <w:rsid w:val="17B50540"/>
    <w:rsid w:val="18D71164"/>
    <w:rsid w:val="1A247EB5"/>
    <w:rsid w:val="1AA14ED9"/>
    <w:rsid w:val="1AA61EB6"/>
    <w:rsid w:val="1C0E5422"/>
    <w:rsid w:val="1CA443B4"/>
    <w:rsid w:val="1D50009C"/>
    <w:rsid w:val="1DEE4FB5"/>
    <w:rsid w:val="1E7164E4"/>
    <w:rsid w:val="1EA614E5"/>
    <w:rsid w:val="1F637E0E"/>
    <w:rsid w:val="1FA87BB2"/>
    <w:rsid w:val="205D1D58"/>
    <w:rsid w:val="20622E8C"/>
    <w:rsid w:val="206623B0"/>
    <w:rsid w:val="2152344A"/>
    <w:rsid w:val="21C61EAD"/>
    <w:rsid w:val="2216246C"/>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9476EB3"/>
    <w:rsid w:val="29AC6082"/>
    <w:rsid w:val="2A9065A0"/>
    <w:rsid w:val="2AC56216"/>
    <w:rsid w:val="2CF55279"/>
    <w:rsid w:val="2D5B77E5"/>
    <w:rsid w:val="2EDB11AD"/>
    <w:rsid w:val="2F137503"/>
    <w:rsid w:val="2F8855E0"/>
    <w:rsid w:val="2FBA1591"/>
    <w:rsid w:val="2FE60DD2"/>
    <w:rsid w:val="2FFC2A72"/>
    <w:rsid w:val="30327416"/>
    <w:rsid w:val="319E013D"/>
    <w:rsid w:val="31B55296"/>
    <w:rsid w:val="323D1D07"/>
    <w:rsid w:val="33D94129"/>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836E3"/>
    <w:rsid w:val="3B6B26A2"/>
    <w:rsid w:val="3B894804"/>
    <w:rsid w:val="3C6008AD"/>
    <w:rsid w:val="3CD71AFE"/>
    <w:rsid w:val="3D4717F5"/>
    <w:rsid w:val="3D736086"/>
    <w:rsid w:val="3DE94093"/>
    <w:rsid w:val="3E0427FF"/>
    <w:rsid w:val="3E1B6A1F"/>
    <w:rsid w:val="3E2C5397"/>
    <w:rsid w:val="3FC50572"/>
    <w:rsid w:val="3FF73C5F"/>
    <w:rsid w:val="40663513"/>
    <w:rsid w:val="40E92655"/>
    <w:rsid w:val="41FD6188"/>
    <w:rsid w:val="42C43BC6"/>
    <w:rsid w:val="42CB7C52"/>
    <w:rsid w:val="42DB25F4"/>
    <w:rsid w:val="42EE156B"/>
    <w:rsid w:val="432A22FC"/>
    <w:rsid w:val="437215DF"/>
    <w:rsid w:val="4385131F"/>
    <w:rsid w:val="445E2A97"/>
    <w:rsid w:val="446B2CF5"/>
    <w:rsid w:val="44F50DE2"/>
    <w:rsid w:val="45016DC9"/>
    <w:rsid w:val="450B1572"/>
    <w:rsid w:val="459C4CE0"/>
    <w:rsid w:val="45B87CDC"/>
    <w:rsid w:val="45C945EF"/>
    <w:rsid w:val="45C9667C"/>
    <w:rsid w:val="4661488C"/>
    <w:rsid w:val="46840079"/>
    <w:rsid w:val="46B21187"/>
    <w:rsid w:val="46D54EE3"/>
    <w:rsid w:val="46EB25CA"/>
    <w:rsid w:val="4727792E"/>
    <w:rsid w:val="47A02B21"/>
    <w:rsid w:val="47AD00CB"/>
    <w:rsid w:val="48245C60"/>
    <w:rsid w:val="48403F2B"/>
    <w:rsid w:val="494F68F8"/>
    <w:rsid w:val="496D062C"/>
    <w:rsid w:val="4AC5484B"/>
    <w:rsid w:val="4B390CB0"/>
    <w:rsid w:val="4BC96FC4"/>
    <w:rsid w:val="4C786227"/>
    <w:rsid w:val="4C9C314F"/>
    <w:rsid w:val="4D16338C"/>
    <w:rsid w:val="4D477007"/>
    <w:rsid w:val="4D945FDB"/>
    <w:rsid w:val="4E266FEC"/>
    <w:rsid w:val="4E4313A3"/>
    <w:rsid w:val="4E567461"/>
    <w:rsid w:val="4E7F2A48"/>
    <w:rsid w:val="4EF43184"/>
    <w:rsid w:val="4FE96673"/>
    <w:rsid w:val="50633F09"/>
    <w:rsid w:val="51071B04"/>
    <w:rsid w:val="5114481D"/>
    <w:rsid w:val="512E7E73"/>
    <w:rsid w:val="513A4509"/>
    <w:rsid w:val="517322DB"/>
    <w:rsid w:val="521D7D61"/>
    <w:rsid w:val="52AE140E"/>
    <w:rsid w:val="532145A6"/>
    <w:rsid w:val="53E27770"/>
    <w:rsid w:val="548B33B8"/>
    <w:rsid w:val="54D9246E"/>
    <w:rsid w:val="55697F23"/>
    <w:rsid w:val="55D50D83"/>
    <w:rsid w:val="562542A9"/>
    <w:rsid w:val="57367CB3"/>
    <w:rsid w:val="57D410A6"/>
    <w:rsid w:val="5809306F"/>
    <w:rsid w:val="58243BA5"/>
    <w:rsid w:val="5897386A"/>
    <w:rsid w:val="59544296"/>
    <w:rsid w:val="5991685B"/>
    <w:rsid w:val="599858D4"/>
    <w:rsid w:val="5A37765C"/>
    <w:rsid w:val="5A3E331D"/>
    <w:rsid w:val="5A574BE8"/>
    <w:rsid w:val="5B495DC7"/>
    <w:rsid w:val="5BBE579F"/>
    <w:rsid w:val="5C035D71"/>
    <w:rsid w:val="5C1B7DF0"/>
    <w:rsid w:val="5C3239B4"/>
    <w:rsid w:val="5C434D77"/>
    <w:rsid w:val="5CB03E12"/>
    <w:rsid w:val="5D7308D9"/>
    <w:rsid w:val="5DCE4834"/>
    <w:rsid w:val="5DEF1EB3"/>
    <w:rsid w:val="5E3C5045"/>
    <w:rsid w:val="5EDA39E1"/>
    <w:rsid w:val="5F775C2F"/>
    <w:rsid w:val="600D1517"/>
    <w:rsid w:val="60E74E08"/>
    <w:rsid w:val="61812AA6"/>
    <w:rsid w:val="62B32A7F"/>
    <w:rsid w:val="62CF4AA5"/>
    <w:rsid w:val="62F4316B"/>
    <w:rsid w:val="63C41A1E"/>
    <w:rsid w:val="63D934C8"/>
    <w:rsid w:val="641C6318"/>
    <w:rsid w:val="6492769B"/>
    <w:rsid w:val="64C6694E"/>
    <w:rsid w:val="64D433D4"/>
    <w:rsid w:val="64F271E1"/>
    <w:rsid w:val="65BC657A"/>
    <w:rsid w:val="65BF5A4E"/>
    <w:rsid w:val="671B5071"/>
    <w:rsid w:val="67A2643E"/>
    <w:rsid w:val="67C85D1E"/>
    <w:rsid w:val="682B6C96"/>
    <w:rsid w:val="690D2E04"/>
    <w:rsid w:val="6A053FC1"/>
    <w:rsid w:val="6A464797"/>
    <w:rsid w:val="6A68276C"/>
    <w:rsid w:val="6A8E3EF3"/>
    <w:rsid w:val="6BBD0C12"/>
    <w:rsid w:val="6BC81C42"/>
    <w:rsid w:val="6C834610"/>
    <w:rsid w:val="6CA1071F"/>
    <w:rsid w:val="6CAC513A"/>
    <w:rsid w:val="6CF76CB6"/>
    <w:rsid w:val="6D5D3FB0"/>
    <w:rsid w:val="6DF92E91"/>
    <w:rsid w:val="6E0F6EEA"/>
    <w:rsid w:val="6F34531A"/>
    <w:rsid w:val="6F9A4891"/>
    <w:rsid w:val="701535A3"/>
    <w:rsid w:val="70D07753"/>
    <w:rsid w:val="70F37976"/>
    <w:rsid w:val="710476CE"/>
    <w:rsid w:val="71170F88"/>
    <w:rsid w:val="717437E5"/>
    <w:rsid w:val="718A343A"/>
    <w:rsid w:val="71E31664"/>
    <w:rsid w:val="72F33B51"/>
    <w:rsid w:val="732E3655"/>
    <w:rsid w:val="73913B5D"/>
    <w:rsid w:val="73D321B7"/>
    <w:rsid w:val="745A3930"/>
    <w:rsid w:val="74A47253"/>
    <w:rsid w:val="74BE71FE"/>
    <w:rsid w:val="765F516C"/>
    <w:rsid w:val="771E1B9C"/>
    <w:rsid w:val="772C7E4F"/>
    <w:rsid w:val="774429A8"/>
    <w:rsid w:val="784C7B05"/>
    <w:rsid w:val="79A25289"/>
    <w:rsid w:val="7ADF1AE9"/>
    <w:rsid w:val="7B9A7898"/>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5">
    <w:name w:val="heading 3"/>
    <w:basedOn w:val="1"/>
    <w:next w:val="1"/>
    <w:qFormat/>
    <w:uiPriority w:val="99"/>
    <w:pPr>
      <w:tabs>
        <w:tab w:val="left" w:pos="588"/>
      </w:tabs>
      <w:spacing w:line="360" w:lineRule="auto"/>
      <w:outlineLvl w:val="2"/>
    </w:pPr>
    <w:rPr>
      <w:rFonts w:ascii="Tahoma" w:hAnsi="Tahoma"/>
    </w:rPr>
  </w:style>
  <w:style w:type="character" w:default="1" w:styleId="20">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27"/>
    <w:qFormat/>
    <w:uiPriority w:val="0"/>
    <w:pPr>
      <w:jc w:val="left"/>
    </w:pPr>
  </w:style>
  <w:style w:type="paragraph" w:styleId="9">
    <w:name w:val="Body Text Indent"/>
    <w:basedOn w:val="1"/>
    <w:qFormat/>
    <w:uiPriority w:val="0"/>
    <w:pPr>
      <w:spacing w:after="120"/>
      <w:ind w:left="420" w:leftChars="200"/>
    </w:pPr>
    <w:rPr>
      <w:rFonts w:ascii="Times New Roman" w:hAnsi="Times New Roman" w:eastAsia="宋体" w:cs="Times New Roman"/>
    </w:rPr>
  </w:style>
  <w:style w:type="paragraph" w:styleId="10">
    <w:name w:val="Date"/>
    <w:basedOn w:val="1"/>
    <w:next w:val="1"/>
    <w:qFormat/>
    <w:uiPriority w:val="0"/>
    <w:rPr>
      <w:rFonts w:ascii="Copperplate Gothic Bold" w:hAnsi="Copperplate Gothic Bold"/>
      <w:sz w:val="32"/>
    </w:rPr>
  </w:style>
  <w:style w:type="paragraph" w:styleId="11">
    <w:name w:val="Balloon Text"/>
    <w:basedOn w:val="1"/>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jc w:val="center"/>
    </w:pPr>
    <w:rPr>
      <w:b/>
      <w:spacing w:val="-20"/>
      <w:w w:val="130"/>
      <w:sz w:val="48"/>
      <w:szCs w:val="20"/>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annotation subject"/>
    <w:basedOn w:val="8"/>
    <w:next w:val="8"/>
    <w:link w:val="28"/>
    <w:qFormat/>
    <w:uiPriority w:val="0"/>
    <w:rPr>
      <w:b/>
      <w:bCs/>
    </w:rPr>
  </w:style>
  <w:style w:type="paragraph" w:styleId="17">
    <w:name w:val="Body Text First Indent 2"/>
    <w:basedOn w:val="9"/>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rPr>
      <w:rFonts w:ascii="Times New Roman" w:hAnsi="Times New Roman" w:eastAsia="宋体" w:cs="Times New Roman"/>
    </w:rPr>
  </w:style>
  <w:style w:type="character" w:styleId="23">
    <w:name w:val="annotation reference"/>
    <w:qFormat/>
    <w:uiPriority w:val="0"/>
    <w:rPr>
      <w:sz w:val="21"/>
      <w:szCs w:val="21"/>
    </w:rPr>
  </w:style>
  <w:style w:type="character" w:customStyle="1" w:styleId="24">
    <w:name w:val="页眉 Char"/>
    <w:link w:val="13"/>
    <w:qFormat/>
    <w:uiPriority w:val="0"/>
    <w:rPr>
      <w:kern w:val="2"/>
      <w:sz w:val="18"/>
      <w:szCs w:val="18"/>
    </w:rPr>
  </w:style>
  <w:style w:type="character" w:customStyle="1" w:styleId="25">
    <w:name w:val="页脚 Char"/>
    <w:link w:val="12"/>
    <w:qFormat/>
    <w:uiPriority w:val="0"/>
    <w:rPr>
      <w:kern w:val="2"/>
      <w:sz w:val="18"/>
      <w:szCs w:val="18"/>
    </w:rPr>
  </w:style>
  <w:style w:type="paragraph" w:customStyle="1" w:styleId="26">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7">
    <w:name w:val="批注文字 Char"/>
    <w:link w:val="8"/>
    <w:qFormat/>
    <w:uiPriority w:val="0"/>
    <w:rPr>
      <w:kern w:val="2"/>
      <w:sz w:val="21"/>
      <w:szCs w:val="24"/>
    </w:rPr>
  </w:style>
  <w:style w:type="character" w:customStyle="1" w:styleId="28">
    <w:name w:val="批注主题 Char"/>
    <w:link w:val="16"/>
    <w:qFormat/>
    <w:uiPriority w:val="0"/>
    <w:rPr>
      <w:b/>
      <w:bCs/>
      <w:kern w:val="2"/>
      <w:sz w:val="21"/>
      <w:szCs w:val="24"/>
    </w:rPr>
  </w:style>
  <w:style w:type="character" w:customStyle="1" w:styleId="29">
    <w:name w:val="NormalCharacter"/>
    <w:qFormat/>
    <w:uiPriority w:val="0"/>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1">
    <w:name w:val="标题 1 Char"/>
    <w:link w:val="3"/>
    <w:qFormat/>
    <w:uiPriority w:val="0"/>
    <w:rPr>
      <w:rFonts w:ascii="Times New Roman" w:hAnsi="Times New Roman" w:eastAsia="楷体_GB2312"/>
      <w:b/>
      <w:kern w:val="44"/>
      <w:sz w:val="44"/>
      <w:szCs w:val="20"/>
    </w:rPr>
  </w:style>
  <w:style w:type="paragraph" w:customStyle="1" w:styleId="32">
    <w:name w:val="PlainText"/>
    <w:basedOn w:val="1"/>
    <w:qFormat/>
    <w:uiPriority w:val="0"/>
    <w:pPr>
      <w:spacing w:line="324" w:lineRule="auto"/>
    </w:pPr>
    <w:rPr>
      <w:rFonts w:ascii="宋体" w:hAnsi="Courier New"/>
      <w:szCs w:val="20"/>
    </w:rPr>
  </w:style>
  <w:style w:type="character" w:customStyle="1" w:styleId="33">
    <w:name w:val="font2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30</Pages>
  <Words>10716</Words>
  <Characters>11051</Characters>
  <Paragraphs>503</Paragraphs>
  <TotalTime>6</TotalTime>
  <ScaleCrop>false</ScaleCrop>
  <LinksUpToDate>false</LinksUpToDate>
  <CharactersWithSpaces>11870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2024-07-08T02:02:00Z</cp:lastPrinted>
  <dcterms:modified xsi:type="dcterms:W3CDTF">2024-08-07T02:23:09Z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1AF53F9680DA4C3391CD15546CDAE076_13</vt:lpwstr>
  </property>
</Properties>
</file>